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85" w:rsidRDefault="00191BED" w:rsidP="00A31F85">
      <w:pPr>
        <w:tabs>
          <w:tab w:val="center" w:pos="4677"/>
        </w:tabs>
        <w:spacing w:after="0" w:line="240" w:lineRule="auto"/>
        <w:ind w:left="5672"/>
        <w:rPr>
          <w:rFonts w:ascii="Times New Roman" w:hAnsi="Times New Roman" w:cs="Times New Roman"/>
          <w:b/>
          <w:color w:val="000000" w:themeColor="text1"/>
          <w:lang w:val="ru-RU"/>
        </w:rPr>
      </w:pPr>
      <w:bookmarkStart w:id="0" w:name="z10"/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>Приложение 1</w:t>
      </w:r>
      <w:r w:rsid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>Утверждено</w:t>
      </w:r>
      <w:r w:rsidRPr="00A31F85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>приказом и.о. руководителя</w:t>
      </w:r>
      <w:r w:rsid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>ГУ «Управление здравоохранения</w:t>
      </w:r>
      <w:r w:rsid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>Мангистауской</w:t>
      </w:r>
      <w:proofErr w:type="spellEnd"/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области»</w:t>
      </w:r>
      <w:r w:rsid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от </w:t>
      </w:r>
      <w:r w:rsidR="00A0574D" w:rsidRPr="00A31F85">
        <w:rPr>
          <w:rFonts w:ascii="Times New Roman" w:hAnsi="Times New Roman" w:cs="Times New Roman"/>
          <w:b/>
          <w:color w:val="000000" w:themeColor="text1"/>
          <w:lang w:val="ru-RU"/>
        </w:rPr>
        <w:t>17</w:t>
      </w:r>
      <w:r w:rsidRPr="00A31F85">
        <w:rPr>
          <w:rFonts w:ascii="Times New Roman" w:hAnsi="Times New Roman" w:cs="Times New Roman"/>
          <w:b/>
          <w:color w:val="000000" w:themeColor="text1"/>
          <w:lang w:val="ru-RU"/>
        </w:rPr>
        <w:t xml:space="preserve"> мая 2021 года  № </w:t>
      </w:r>
      <w:r w:rsidR="00A0574D" w:rsidRPr="00A31F85">
        <w:rPr>
          <w:rFonts w:ascii="Times New Roman" w:hAnsi="Times New Roman" w:cs="Times New Roman"/>
          <w:b/>
          <w:color w:val="000000" w:themeColor="text1"/>
          <w:lang w:val="ru-RU"/>
        </w:rPr>
        <w:t>201</w:t>
      </w:r>
    </w:p>
    <w:p w:rsidR="00191BED" w:rsidRPr="00191BED" w:rsidRDefault="00191BED" w:rsidP="00A31F85">
      <w:pPr>
        <w:tabs>
          <w:tab w:val="center" w:pos="4677"/>
        </w:tabs>
        <w:spacing w:after="0" w:line="240" w:lineRule="auto"/>
        <w:ind w:left="5672"/>
        <w:rPr>
          <w:rFonts w:ascii="Times New Roman" w:hAnsi="Times New Roman" w:cs="Times New Roman"/>
          <w:color w:val="000000" w:themeColor="text1"/>
          <w:lang w:val="ru-RU"/>
        </w:rPr>
      </w:pPr>
      <w:bookmarkStart w:id="1" w:name="_GoBack"/>
      <w:bookmarkEnd w:id="1"/>
      <w:r w:rsidRPr="008A546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191BED" w:rsidRPr="006D1715" w:rsidRDefault="00191BED" w:rsidP="0019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D1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191BED" w:rsidRPr="006D1715" w:rsidRDefault="00191BED" w:rsidP="0019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6D17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Наблюдательном совете </w:t>
      </w:r>
    </w:p>
    <w:p w:rsidR="00191BED" w:rsidRPr="006D1715" w:rsidRDefault="00191BED" w:rsidP="0019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7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государственного предприятия на праве хозяйственного ведения </w:t>
      </w:r>
    </w:p>
    <w:p w:rsidR="00191BED" w:rsidRPr="006D1715" w:rsidRDefault="00191BED" w:rsidP="0019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D1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="00614D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Мангистауская</w:t>
      </w:r>
      <w:proofErr w:type="spellEnd"/>
      <w:r w:rsidR="00614D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областная больница</w:t>
      </w:r>
      <w:r w:rsidRPr="006D1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» </w:t>
      </w:r>
    </w:p>
    <w:p w:rsidR="00191BED" w:rsidRPr="006D1715" w:rsidRDefault="00191BED" w:rsidP="00191BED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6D1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Управления здравоохранения </w:t>
      </w:r>
      <w:proofErr w:type="spellStart"/>
      <w:r w:rsidRPr="006D1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Мангистауской</w:t>
      </w:r>
      <w:proofErr w:type="spellEnd"/>
      <w:r w:rsidRPr="006D1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области</w:t>
      </w:r>
    </w:p>
    <w:p w:rsidR="002A60C4" w:rsidRPr="002A60C4" w:rsidRDefault="002A60C4" w:rsidP="00191B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685F10" w:rsidRPr="002A60C4" w:rsidRDefault="001F7778" w:rsidP="002A60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F322E1" w:rsidRPr="00627330" w:rsidRDefault="001F7778" w:rsidP="0001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2"/>
      <w:bookmarkEnd w:id="0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о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Наблюдательном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совете </w:t>
      </w:r>
      <w:r w:rsidR="002C4E9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ГКП на ПХВ «</w:t>
      </w:r>
      <w:proofErr w:type="spellStart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Мангистауская</w:t>
      </w:r>
      <w:proofErr w:type="spellEnd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областная больница</w:t>
      </w:r>
      <w:r w:rsidR="002C4E9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Управления здравоохранения </w:t>
      </w:r>
      <w:proofErr w:type="spellStart"/>
      <w:r w:rsidR="002C4E9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Мангистауской</w:t>
      </w:r>
      <w:proofErr w:type="spellEnd"/>
      <w:r w:rsidR="002C4E9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области</w:t>
      </w:r>
      <w:r w:rsidR="002C4E95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(далее - Положение) разработано в соответствии с Законом Республики Казахстана от 1 марта 2011 года </w:t>
      </w:r>
      <w:r w:rsidR="00180BE4" w:rsidRPr="0062733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>О государственном имуществе</w:t>
      </w:r>
      <w:r w:rsidR="00180BE4" w:rsidRPr="006273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и регламентирует деятельность и статус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на праве хозяйственного ведения</w:t>
      </w:r>
      <w:r w:rsidR="006D1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171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Мангистауская</w:t>
      </w:r>
      <w:proofErr w:type="spellEnd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областная больница</w:t>
      </w:r>
      <w:r w:rsidR="006D171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Управления здравоохранения </w:t>
      </w:r>
      <w:proofErr w:type="spellStart"/>
      <w:r w:rsidR="006D171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Мангистауской</w:t>
      </w:r>
      <w:proofErr w:type="spellEnd"/>
      <w:r w:rsidR="006D1715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области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(далее -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совет).</w:t>
      </w:r>
    </w:p>
    <w:p w:rsidR="00017413" w:rsidRPr="00627330" w:rsidRDefault="001F7778" w:rsidP="0001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3"/>
      <w:bookmarkEnd w:id="2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2. В своей деятельности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 руководствуется действующим законодательством Республики Казахстан, Уставом </w:t>
      </w:r>
      <w:r w:rsidR="00C520C8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ГКП на ПХВ «</w:t>
      </w:r>
      <w:proofErr w:type="spellStart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Мангистауская</w:t>
      </w:r>
      <w:proofErr w:type="spellEnd"/>
      <w:r w:rsidR="00614D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областная больница</w:t>
      </w:r>
      <w:r w:rsidR="00C520C8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Управления здравоохранения </w:t>
      </w:r>
      <w:proofErr w:type="spellStart"/>
      <w:r w:rsidR="00C520C8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Мангистауской</w:t>
      </w:r>
      <w:proofErr w:type="spellEnd"/>
      <w:r w:rsidR="00C520C8" w:rsidRPr="002C4E9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области</w:t>
      </w:r>
      <w:r w:rsidR="00C520C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9C9" w:rsidRPr="00627330">
        <w:rPr>
          <w:rFonts w:ascii="Times New Roman" w:hAnsi="Times New Roman" w:cs="Times New Roman"/>
          <w:sz w:val="28"/>
          <w:szCs w:val="28"/>
          <w:lang w:val="ru-RU"/>
        </w:rPr>
        <w:t>(далее - Предприятие)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нормативными правовыми актами.</w:t>
      </w:r>
    </w:p>
    <w:p w:rsidR="001019E3" w:rsidRPr="00627330" w:rsidRDefault="001019E3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9E3" w:rsidRPr="00627330" w:rsidRDefault="001019E3" w:rsidP="0010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Председатель </w:t>
      </w:r>
      <w:r w:rsidR="005E38FC" w:rsidRPr="00627330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F29C9" w:rsidRPr="00627330" w:rsidRDefault="00DF29C9" w:rsidP="00101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2E0FC4" w:rsidRDefault="001F7778" w:rsidP="002E0FC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bookmarkStart w:id="4" w:name="z14"/>
      <w:bookmarkEnd w:id="3"/>
      <w:r w:rsidRPr="002B09EB">
        <w:rPr>
          <w:sz w:val="28"/>
          <w:szCs w:val="28"/>
        </w:rPr>
        <w:t xml:space="preserve">3. </w:t>
      </w:r>
      <w:r w:rsidR="005B5EE1" w:rsidRPr="002B09EB">
        <w:rPr>
          <w:color w:val="000000"/>
          <w:spacing w:val="2"/>
          <w:sz w:val="28"/>
          <w:szCs w:val="28"/>
        </w:rPr>
        <w:t xml:space="preserve">Председатель </w:t>
      </w:r>
      <w:r w:rsidR="00C424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2B09EB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2B09EB">
        <w:rPr>
          <w:color w:val="000000"/>
          <w:spacing w:val="2"/>
          <w:sz w:val="28"/>
          <w:szCs w:val="28"/>
        </w:rPr>
        <w:t xml:space="preserve"> совета избирается из числа членов </w:t>
      </w:r>
      <w:r w:rsidR="00C424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2B09EB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2B09EB">
        <w:rPr>
          <w:color w:val="000000"/>
          <w:spacing w:val="2"/>
          <w:sz w:val="28"/>
          <w:szCs w:val="28"/>
        </w:rPr>
        <w:t xml:space="preserve"> совета большинством голосов членов </w:t>
      </w:r>
      <w:r w:rsidR="00C424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2B09EB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2B09EB">
        <w:rPr>
          <w:color w:val="000000"/>
          <w:spacing w:val="2"/>
          <w:sz w:val="28"/>
          <w:szCs w:val="28"/>
        </w:rPr>
        <w:t xml:space="preserve"> совета.</w:t>
      </w:r>
      <w:r w:rsidR="002B09EB" w:rsidRPr="002B09EB">
        <w:rPr>
          <w:color w:val="000000"/>
          <w:spacing w:val="2"/>
          <w:sz w:val="28"/>
          <w:szCs w:val="28"/>
          <w:lang w:val="kk-KZ"/>
        </w:rPr>
        <w:t xml:space="preserve"> </w:t>
      </w:r>
      <w:r w:rsidR="007A1CAF" w:rsidRPr="002B09EB">
        <w:rPr>
          <w:sz w:val="28"/>
          <w:szCs w:val="28"/>
        </w:rPr>
        <w:t>Директор</w:t>
      </w:r>
      <w:r w:rsidR="00DF29C9" w:rsidRPr="002B09EB">
        <w:rPr>
          <w:sz w:val="28"/>
          <w:szCs w:val="28"/>
        </w:rPr>
        <w:t xml:space="preserve"> Предприятия не является кандидатом для избрания Председателем </w:t>
      </w:r>
      <w:r w:rsidR="005E38FC" w:rsidRPr="002B09EB">
        <w:rPr>
          <w:sz w:val="28"/>
          <w:szCs w:val="28"/>
        </w:rPr>
        <w:t>Наблюдательного</w:t>
      </w:r>
      <w:r w:rsidR="00DF29C9" w:rsidRPr="002B09EB">
        <w:rPr>
          <w:sz w:val="28"/>
          <w:szCs w:val="28"/>
        </w:rPr>
        <w:t xml:space="preserve"> совета.</w:t>
      </w:r>
    </w:p>
    <w:p w:rsidR="006A08D7" w:rsidRPr="006A08D7" w:rsidRDefault="006A08D7" w:rsidP="006A08D7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627330">
        <w:rPr>
          <w:rStyle w:val="11"/>
          <w:sz w:val="28"/>
          <w:szCs w:val="28"/>
        </w:rPr>
        <w:t xml:space="preserve">В </w:t>
      </w:r>
      <w:r w:rsidRPr="00627330">
        <w:rPr>
          <w:rFonts w:ascii="Times New Roman" w:hAnsi="Times New Roman" w:cs="Times New Roman"/>
          <w:sz w:val="28"/>
          <w:szCs w:val="28"/>
        </w:rPr>
        <w:t>случае отсутствия Председателя Наблюдательного совета,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совета.</w:t>
      </w:r>
    </w:p>
    <w:p w:rsidR="00DF29C9" w:rsidRPr="006A08D7" w:rsidRDefault="006A08D7" w:rsidP="006A08D7">
      <w:pPr>
        <w:spacing w:after="0"/>
        <w:ind w:firstLine="709"/>
        <w:jc w:val="both"/>
        <w:rPr>
          <w:rStyle w:val="11"/>
          <w:rFonts w:cs="Times New Roman"/>
          <w:shd w:val="clear" w:color="auto" w:fill="auto"/>
          <w:lang w:val="ru-RU"/>
        </w:rPr>
      </w:pPr>
      <w:r>
        <w:rPr>
          <w:rStyle w:val="11"/>
          <w:rFonts w:eastAsia="Times New Roman" w:cs="Times New Roman"/>
          <w:sz w:val="28"/>
          <w:szCs w:val="28"/>
          <w:lang w:val="ru-RU"/>
        </w:rPr>
        <w:t>5</w:t>
      </w:r>
      <w:r w:rsidR="00DF29C9" w:rsidRPr="006A08D7">
        <w:rPr>
          <w:rStyle w:val="11"/>
          <w:rFonts w:eastAsia="Times New Roman" w:cs="Times New Roman"/>
          <w:sz w:val="28"/>
          <w:szCs w:val="28"/>
          <w:lang w:val="ru-RU"/>
        </w:rPr>
        <w:t>.</w:t>
      </w:r>
      <w:r>
        <w:rPr>
          <w:rStyle w:val="11"/>
          <w:rFonts w:eastAsia="Times New Roman" w:cs="Times New Roman"/>
          <w:sz w:val="28"/>
          <w:szCs w:val="28"/>
          <w:lang w:val="ru-RU"/>
        </w:rPr>
        <w:t xml:space="preserve"> </w:t>
      </w:r>
      <w:r w:rsidR="000A5C1C" w:rsidRPr="006A08D7">
        <w:rPr>
          <w:rFonts w:ascii="Times New Roman" w:hAnsi="Times New Roman" w:cs="Times New Roman"/>
          <w:color w:val="000000"/>
          <w:sz w:val="28"/>
          <w:lang w:val="ru-RU"/>
        </w:rPr>
        <w:t>Наблюдательный совет вправе избрать заместителя председателя Наблюдательного совета.</w:t>
      </w:r>
    </w:p>
    <w:p w:rsidR="00F322E1" w:rsidRPr="00627330" w:rsidRDefault="00DF29C9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F322E1" w:rsidRPr="00627330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5"/>
      <w:bookmarkEnd w:id="4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1) организует работу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осуществляет общий контроль за реализацией решений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627330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6"/>
      <w:bookmarkEnd w:id="5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2) формирует повестки дня заседаний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627330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7"/>
      <w:bookmarkEnd w:id="6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3) созывает заседания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и председательствует на них;</w:t>
      </w:r>
    </w:p>
    <w:p w:rsidR="00F322E1" w:rsidRPr="00627330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8"/>
      <w:bookmarkEnd w:id="7"/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4) подписывает документы, исходящие от имени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627330" w:rsidRDefault="001F7778" w:rsidP="0068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bookmarkStart w:id="9" w:name="z19"/>
      <w:bookmarkEnd w:id="8"/>
      <w:r w:rsidRPr="006273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представляет позицию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отчитывается перед</w:t>
      </w:r>
      <w:r w:rsidR="00017413">
        <w:rPr>
          <w:rFonts w:ascii="Times New Roman" w:hAnsi="Times New Roman" w:cs="Times New Roman"/>
          <w:sz w:val="28"/>
          <w:szCs w:val="28"/>
          <w:lang w:val="ru-RU"/>
        </w:rPr>
        <w:t xml:space="preserve"> ГУ «Управление здравоохранения </w:t>
      </w:r>
      <w:proofErr w:type="spellStart"/>
      <w:r w:rsidR="00017413">
        <w:rPr>
          <w:rFonts w:ascii="Times New Roman" w:hAnsi="Times New Roman" w:cs="Times New Roman"/>
          <w:sz w:val="28"/>
          <w:szCs w:val="28"/>
          <w:lang w:val="ru-RU"/>
        </w:rPr>
        <w:t>Мангистауской</w:t>
      </w:r>
      <w:proofErr w:type="spellEnd"/>
      <w:r w:rsidR="00017413">
        <w:rPr>
          <w:rFonts w:ascii="Times New Roman" w:hAnsi="Times New Roman" w:cs="Times New Roman"/>
          <w:sz w:val="28"/>
          <w:szCs w:val="28"/>
          <w:lang w:val="ru-RU"/>
        </w:rPr>
        <w:t xml:space="preserve"> области» 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совета, об общем состоянии </w:t>
      </w:r>
      <w:r w:rsidR="00DF29C9" w:rsidRPr="0062733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редприятия и </w:t>
      </w:r>
      <w:r w:rsidR="00DF29C9" w:rsidRPr="0062733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мерах принятых, по достижению целей и задач, стоящих перед Предприятием;</w:t>
      </w:r>
    </w:p>
    <w:p w:rsidR="00EE1584" w:rsidRPr="00627330" w:rsidRDefault="2AE7DE30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627330">
        <w:rPr>
          <w:sz w:val="28"/>
          <w:szCs w:val="28"/>
          <w:lang w:val="ru-RU"/>
        </w:rPr>
        <w:t>6</w:t>
      </w:r>
      <w:r w:rsidR="00EE1584" w:rsidRPr="00627330">
        <w:rPr>
          <w:sz w:val="28"/>
          <w:szCs w:val="28"/>
          <w:lang w:val="ru-RU"/>
        </w:rPr>
        <w:t xml:space="preserve">) в целях </w:t>
      </w:r>
      <w:r w:rsidR="00A0574D" w:rsidRPr="00627330">
        <w:rPr>
          <w:sz w:val="28"/>
          <w:szCs w:val="28"/>
          <w:lang w:val="ru-RU"/>
        </w:rPr>
        <w:t>реализации,</w:t>
      </w:r>
      <w:r w:rsidR="00EE1584" w:rsidRPr="00627330">
        <w:rPr>
          <w:sz w:val="28"/>
          <w:szCs w:val="28"/>
          <w:lang w:val="ru-RU"/>
        </w:rPr>
        <w:t xml:space="preserve"> закрепленных законодательством Республики Казахстан и внутренними нормативными документами Предприятия задач и функций дает поручения членам </w:t>
      </w:r>
      <w:r w:rsidR="005E38FC" w:rsidRPr="00627330">
        <w:rPr>
          <w:sz w:val="28"/>
          <w:szCs w:val="28"/>
          <w:lang w:val="ru-RU"/>
        </w:rPr>
        <w:t>Наблюдательного</w:t>
      </w:r>
      <w:r w:rsidR="00EE1584" w:rsidRPr="00627330">
        <w:rPr>
          <w:sz w:val="28"/>
          <w:szCs w:val="28"/>
          <w:lang w:val="ru-RU"/>
        </w:rPr>
        <w:t xml:space="preserve"> совета, секретарю </w:t>
      </w:r>
      <w:r w:rsidR="005E38FC" w:rsidRPr="00627330">
        <w:rPr>
          <w:sz w:val="28"/>
          <w:szCs w:val="28"/>
          <w:lang w:val="ru-RU"/>
        </w:rPr>
        <w:t>Наблюдательного</w:t>
      </w:r>
      <w:r w:rsidR="00EE1584" w:rsidRPr="00627330">
        <w:rPr>
          <w:sz w:val="28"/>
          <w:szCs w:val="28"/>
          <w:lang w:val="ru-RU"/>
        </w:rPr>
        <w:t xml:space="preserve"> совета;</w:t>
      </w:r>
    </w:p>
    <w:p w:rsidR="00F322E1" w:rsidRDefault="18BC7F4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0"/>
      <w:bookmarkEnd w:id="9"/>
      <w:r w:rsidRPr="0062733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иные функции, определенные действующим законодательством и решениями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EE1584" w:rsidRPr="00627330" w:rsidRDefault="00EE1584" w:rsidP="0055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2"/>
      <w:bookmarkEnd w:id="10"/>
    </w:p>
    <w:p w:rsidR="00F322E1" w:rsidRPr="00627330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F7778"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Секретарь </w:t>
      </w:r>
      <w:r w:rsidR="005E38FC" w:rsidRPr="00627330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совета:</w:t>
      </w:r>
    </w:p>
    <w:p w:rsidR="00EE1584" w:rsidRPr="00627330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EE1584" w:rsidRPr="007467C4" w:rsidRDefault="00EE1584" w:rsidP="007467C4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bookmarkStart w:id="12" w:name="z23"/>
      <w:bookmarkEnd w:id="11"/>
      <w:r w:rsidRPr="007467C4">
        <w:rPr>
          <w:rStyle w:val="31"/>
          <w:rFonts w:cs="Times New Roman"/>
          <w:sz w:val="28"/>
          <w:szCs w:val="28"/>
          <w:lang w:val="ru-RU"/>
        </w:rPr>
        <w:t xml:space="preserve">7. Секретарь </w:t>
      </w:r>
      <w:r w:rsidR="005E38FC" w:rsidRPr="007467C4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467C4">
        <w:rPr>
          <w:rStyle w:val="31"/>
          <w:rFonts w:cs="Times New Roman"/>
          <w:sz w:val="28"/>
          <w:szCs w:val="28"/>
          <w:lang w:val="ru-RU"/>
        </w:rPr>
        <w:t xml:space="preserve"> совета является работником Предприятия и не является членом </w:t>
      </w:r>
      <w:r w:rsidR="005E38FC" w:rsidRPr="007467C4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467C4">
        <w:rPr>
          <w:rStyle w:val="31"/>
          <w:rFonts w:cs="Times New Roman"/>
          <w:sz w:val="28"/>
          <w:szCs w:val="28"/>
          <w:lang w:val="ru-RU"/>
        </w:rPr>
        <w:t xml:space="preserve"> совета.</w:t>
      </w:r>
    </w:p>
    <w:p w:rsidR="00EE1584" w:rsidRPr="007467C4" w:rsidRDefault="00EE1584" w:rsidP="007467C4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r w:rsidRPr="007467C4">
        <w:rPr>
          <w:rStyle w:val="31"/>
          <w:rFonts w:cs="Times New Roman"/>
          <w:sz w:val="28"/>
          <w:szCs w:val="28"/>
          <w:lang w:val="ru-RU"/>
        </w:rPr>
        <w:t xml:space="preserve">8. Секретарь </w:t>
      </w:r>
      <w:r w:rsidR="005E38FC" w:rsidRPr="007467C4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467C4">
        <w:rPr>
          <w:rStyle w:val="31"/>
          <w:rFonts w:cs="Times New Roman"/>
          <w:sz w:val="28"/>
          <w:szCs w:val="28"/>
          <w:lang w:val="ru-RU"/>
        </w:rPr>
        <w:t xml:space="preserve"> совета:</w:t>
      </w:r>
    </w:p>
    <w:p w:rsidR="00F322E1" w:rsidRPr="007467C4" w:rsidRDefault="001F7778" w:rsidP="0074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1) подотчетен </w:t>
      </w:r>
      <w:r w:rsidR="005E38FC" w:rsidRPr="007467C4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 совету</w:t>
      </w:r>
      <w:r w:rsidR="00886586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6586" w:rsidRPr="007467C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обеспечивает подготовку и проведение его заседаний, оформление материалов к заседанию и ведет контроль за обеспечением доступа к материалам заседаний членов наблюдательного совета</w:t>
      </w:r>
      <w:r w:rsidRPr="007467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22E1" w:rsidRPr="007467C4" w:rsidRDefault="001507F4" w:rsidP="0074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4"/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6D30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по поручению председателя </w:t>
      </w:r>
      <w:r w:rsidR="005E38FC" w:rsidRPr="007467C4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уведомляет членов </w:t>
      </w:r>
      <w:r w:rsidR="005E38FC" w:rsidRPr="007467C4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 совета о проведении очередных и внеочередных заседаний </w:t>
      </w:r>
      <w:r w:rsidR="005E38FC" w:rsidRPr="007467C4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467C4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7467C4" w:rsidRDefault="00886586" w:rsidP="007467C4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7467C4">
        <w:rPr>
          <w:color w:val="000000"/>
          <w:spacing w:val="2"/>
          <w:sz w:val="28"/>
          <w:szCs w:val="28"/>
        </w:rPr>
        <w:t xml:space="preserve">      </w:t>
      </w:r>
      <w:bookmarkStart w:id="14" w:name="z25"/>
      <w:bookmarkEnd w:id="13"/>
      <w:r w:rsidR="001507F4">
        <w:rPr>
          <w:color w:val="000000"/>
          <w:spacing w:val="2"/>
          <w:sz w:val="28"/>
          <w:szCs w:val="28"/>
          <w:lang w:val="kk-KZ"/>
        </w:rPr>
        <w:t>3</w:t>
      </w:r>
      <w:r w:rsidR="001F7778" w:rsidRPr="00627330">
        <w:rPr>
          <w:sz w:val="28"/>
          <w:szCs w:val="28"/>
        </w:rPr>
        <w:t xml:space="preserve">) обеспечивает председателя и членов </w:t>
      </w:r>
      <w:r w:rsidR="005E38FC" w:rsidRPr="00627330">
        <w:rPr>
          <w:sz w:val="28"/>
          <w:szCs w:val="28"/>
        </w:rPr>
        <w:t>Наблюдательного</w:t>
      </w:r>
      <w:r w:rsidR="001F7778" w:rsidRPr="00627330">
        <w:rPr>
          <w:sz w:val="28"/>
          <w:szCs w:val="28"/>
        </w:rPr>
        <w:t xml:space="preserve"> совета необходимой информацией и документацией, имеющей значение для надлежащего исполнения членами</w:t>
      </w:r>
      <w:r w:rsidR="00911DA1" w:rsidRPr="00627330">
        <w:rPr>
          <w:sz w:val="28"/>
          <w:szCs w:val="28"/>
        </w:rPr>
        <w:t xml:space="preserve"> </w:t>
      </w:r>
      <w:r w:rsidR="005E38FC" w:rsidRPr="00627330">
        <w:rPr>
          <w:sz w:val="28"/>
          <w:szCs w:val="28"/>
        </w:rPr>
        <w:t>Наблюдательного</w:t>
      </w:r>
      <w:r w:rsidR="001F7778" w:rsidRPr="00627330">
        <w:rPr>
          <w:sz w:val="28"/>
          <w:szCs w:val="28"/>
        </w:rPr>
        <w:t xml:space="preserve"> совета их обязанностей;</w:t>
      </w:r>
      <w:bookmarkStart w:id="15" w:name="z26"/>
      <w:bookmarkEnd w:id="14"/>
    </w:p>
    <w:p w:rsidR="00F322E1" w:rsidRPr="007467C4" w:rsidRDefault="001507F4" w:rsidP="007467C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1F7778" w:rsidRPr="00627330">
        <w:rPr>
          <w:sz w:val="28"/>
          <w:szCs w:val="28"/>
        </w:rPr>
        <w:t xml:space="preserve">) осуществляет учет корреспонденции, которая адресована </w:t>
      </w:r>
      <w:r w:rsidR="005E38FC" w:rsidRPr="00627330">
        <w:rPr>
          <w:sz w:val="28"/>
          <w:szCs w:val="28"/>
        </w:rPr>
        <w:t>Наблюдательному</w:t>
      </w:r>
      <w:r w:rsidR="001F7778" w:rsidRPr="00627330">
        <w:rPr>
          <w:sz w:val="28"/>
          <w:szCs w:val="28"/>
        </w:rPr>
        <w:t xml:space="preserve"> совету, и организует подготовку соответствующих ответов;</w:t>
      </w:r>
    </w:p>
    <w:p w:rsidR="00F322E1" w:rsidRPr="00627330" w:rsidRDefault="001507F4" w:rsidP="0074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27"/>
      <w:bookmarkEnd w:id="15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оформляет документы, выданные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советом и председателем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совета, и обеспечивает их предоставление членам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и другим должностным лицам </w:t>
      </w:r>
      <w:r w:rsidR="008A54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p w:rsidR="00636D30" w:rsidRPr="00627330" w:rsidRDefault="001507F4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bookmarkStart w:id="17" w:name="z28"/>
      <w:bookmarkEnd w:id="16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36D30" w:rsidRPr="00627330">
        <w:rPr>
          <w:rStyle w:val="31"/>
          <w:sz w:val="28"/>
          <w:szCs w:val="28"/>
          <w:lang w:val="ru-RU"/>
        </w:rPr>
        <w:t xml:space="preserve">обеспечивает контроль за исполнением решений, принятых </w:t>
      </w:r>
      <w:r w:rsidR="005E38FC" w:rsidRPr="00627330">
        <w:rPr>
          <w:rStyle w:val="31"/>
          <w:sz w:val="28"/>
          <w:szCs w:val="28"/>
          <w:lang w:val="ru-RU"/>
        </w:rPr>
        <w:t>Наблюдательным</w:t>
      </w:r>
      <w:r w:rsidR="00636D30" w:rsidRPr="00627330">
        <w:rPr>
          <w:rStyle w:val="31"/>
          <w:sz w:val="28"/>
          <w:szCs w:val="28"/>
          <w:lang w:val="ru-RU"/>
        </w:rPr>
        <w:t xml:space="preserve"> советом, своевременное информирование Председателя </w:t>
      </w:r>
      <w:r w:rsidR="005E38FC" w:rsidRPr="00627330">
        <w:rPr>
          <w:rStyle w:val="31"/>
          <w:sz w:val="28"/>
          <w:szCs w:val="28"/>
          <w:lang w:val="ru-RU"/>
        </w:rPr>
        <w:t>Наблюдательного</w:t>
      </w:r>
      <w:r w:rsidR="00636D30" w:rsidRPr="00627330">
        <w:rPr>
          <w:rStyle w:val="31"/>
          <w:sz w:val="28"/>
          <w:szCs w:val="28"/>
          <w:lang w:val="ru-RU"/>
        </w:rPr>
        <w:t xml:space="preserve"> совета о ненадлежащем выполнении/не выполнении решений </w:t>
      </w:r>
      <w:r w:rsidR="005E38FC" w:rsidRPr="00627330">
        <w:rPr>
          <w:rStyle w:val="31"/>
          <w:sz w:val="28"/>
          <w:szCs w:val="28"/>
          <w:lang w:val="ru-RU"/>
        </w:rPr>
        <w:t>Наблюдательного</w:t>
      </w:r>
      <w:r w:rsidR="00636D30" w:rsidRPr="00627330">
        <w:rPr>
          <w:rStyle w:val="31"/>
          <w:sz w:val="28"/>
          <w:szCs w:val="28"/>
          <w:lang w:val="ru-RU"/>
        </w:rPr>
        <w:t xml:space="preserve"> совета;</w:t>
      </w:r>
    </w:p>
    <w:p w:rsidR="00F322E1" w:rsidRPr="00627330" w:rsidRDefault="001507F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6D30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911DA1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D1" w:rsidRPr="00627330">
        <w:rPr>
          <w:rFonts w:ascii="Times New Roman" w:hAnsi="Times New Roman" w:cs="Times New Roman"/>
          <w:sz w:val="28"/>
          <w:szCs w:val="28"/>
          <w:lang w:val="ru-RU"/>
        </w:rPr>
        <w:t>и их регистрацию согласно приложению 1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6D30" w:rsidRPr="00627330" w:rsidRDefault="001507F4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r>
        <w:rPr>
          <w:rStyle w:val="31"/>
          <w:sz w:val="28"/>
          <w:szCs w:val="28"/>
          <w:lang w:val="ru-RU"/>
        </w:rPr>
        <w:t>8</w:t>
      </w:r>
      <w:r w:rsidR="00636D30" w:rsidRPr="00627330">
        <w:rPr>
          <w:rStyle w:val="31"/>
          <w:sz w:val="28"/>
          <w:szCs w:val="28"/>
          <w:lang w:val="ru-RU"/>
        </w:rPr>
        <w:t xml:space="preserve">) выдает выписки из протоколов и решений </w:t>
      </w:r>
      <w:r w:rsidR="005E38FC" w:rsidRPr="00627330">
        <w:rPr>
          <w:rStyle w:val="31"/>
          <w:sz w:val="28"/>
          <w:szCs w:val="28"/>
          <w:lang w:val="ru-RU"/>
        </w:rPr>
        <w:t>Наблюдательного</w:t>
      </w:r>
      <w:r w:rsidR="00636D30" w:rsidRPr="00627330">
        <w:rPr>
          <w:rStyle w:val="31"/>
          <w:sz w:val="28"/>
          <w:szCs w:val="28"/>
          <w:lang w:val="ru-RU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F322E1" w:rsidRPr="00627330" w:rsidRDefault="001507F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29"/>
      <w:bookmarkEnd w:id="17"/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информирует всех членов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о решениях, принятых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советом путем заочного голосования;</w:t>
      </w:r>
    </w:p>
    <w:p w:rsidR="00F322E1" w:rsidRPr="00627330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0"/>
      <w:bookmarkEnd w:id="18"/>
      <w:r w:rsidRPr="006273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07F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принимает необходимые меры для своевременного предоставления членам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 информации, необходимой для принятия решений по вопросам повестки дня;</w:t>
      </w:r>
    </w:p>
    <w:p w:rsidR="00F322E1" w:rsidRDefault="001507F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1"/>
      <w:bookmarkEnd w:id="19"/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) составляет учет деятельности </w:t>
      </w:r>
      <w:r w:rsidR="005E38FC" w:rsidRPr="00627330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7467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32DE" w:rsidRPr="00556AB3" w:rsidRDefault="007467C4" w:rsidP="002132DE">
      <w:pPr>
        <w:pStyle w:val="afa"/>
        <w:shd w:val="clear" w:color="auto" w:fill="FFFFFF"/>
        <w:spacing w:before="0" w:beforeAutospacing="0" w:after="360" w:afterAutospacing="0"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1</w:t>
      </w:r>
      <w:r w:rsidR="001507F4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 w:rsidRPr="007467C4">
        <w:rPr>
          <w:color w:val="000000"/>
          <w:spacing w:val="2"/>
          <w:sz w:val="28"/>
          <w:szCs w:val="28"/>
          <w:lang w:val="kk-KZ"/>
        </w:rPr>
        <w:t>к</w:t>
      </w:r>
      <w:proofErr w:type="spellStart"/>
      <w:r w:rsidRPr="007467C4">
        <w:rPr>
          <w:color w:val="000000"/>
          <w:spacing w:val="2"/>
          <w:sz w:val="28"/>
          <w:szCs w:val="28"/>
        </w:rPr>
        <w:t>омпетенция</w:t>
      </w:r>
      <w:proofErr w:type="spellEnd"/>
      <w:r w:rsidRPr="007467C4">
        <w:rPr>
          <w:color w:val="000000"/>
          <w:spacing w:val="2"/>
          <w:sz w:val="28"/>
          <w:szCs w:val="28"/>
        </w:rPr>
        <w:t xml:space="preserve"> и деятельность секретаря </w:t>
      </w:r>
      <w:r w:rsidR="00556AB3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7467C4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Pr="007467C4">
        <w:rPr>
          <w:color w:val="000000"/>
          <w:spacing w:val="2"/>
          <w:sz w:val="28"/>
          <w:szCs w:val="28"/>
        </w:rPr>
        <w:t xml:space="preserve"> совета определяются внутренними документами </w:t>
      </w:r>
      <w:r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7467C4">
        <w:rPr>
          <w:color w:val="000000"/>
          <w:spacing w:val="2"/>
          <w:sz w:val="28"/>
          <w:szCs w:val="28"/>
        </w:rPr>
        <w:t>редприятия</w:t>
      </w:r>
      <w:bookmarkStart w:id="21" w:name="z33"/>
      <w:bookmarkEnd w:id="20"/>
      <w:proofErr w:type="spellEnd"/>
      <w:r w:rsidR="00556AB3">
        <w:rPr>
          <w:color w:val="000000"/>
          <w:spacing w:val="2"/>
          <w:sz w:val="28"/>
          <w:szCs w:val="28"/>
          <w:lang w:val="kk-KZ"/>
        </w:rPr>
        <w:t>.</w:t>
      </w:r>
    </w:p>
    <w:p w:rsidR="00F322E1" w:rsidRPr="00627330" w:rsidRDefault="00E44E10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F7778"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Члены </w:t>
      </w:r>
      <w:r w:rsidR="005E38FC" w:rsidRPr="00627330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503A7E" w:rsidRPr="00627330" w:rsidRDefault="00503A7E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503A7E" w:rsidRPr="00627330" w:rsidRDefault="00E44E10" w:rsidP="00503A7E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2" w:name="z34"/>
      <w:bookmarkEnd w:id="21"/>
      <w:r w:rsidRPr="00627330">
        <w:rPr>
          <w:sz w:val="28"/>
          <w:szCs w:val="28"/>
        </w:rPr>
        <w:t>9.</w:t>
      </w:r>
      <w:r w:rsidR="0099790D">
        <w:rPr>
          <w:sz w:val="28"/>
          <w:szCs w:val="28"/>
          <w:lang w:val="kk-KZ"/>
        </w:rPr>
        <w:t xml:space="preserve"> </w:t>
      </w:r>
      <w:r w:rsidR="00503A7E" w:rsidRPr="00627330">
        <w:rPr>
          <w:rStyle w:val="s0"/>
          <w:sz w:val="28"/>
          <w:szCs w:val="28"/>
        </w:rPr>
        <w:t xml:space="preserve">Число членов </w:t>
      </w:r>
      <w:r w:rsidR="005E38FC" w:rsidRPr="00627330">
        <w:rPr>
          <w:rStyle w:val="s0"/>
          <w:sz w:val="28"/>
          <w:szCs w:val="28"/>
        </w:rPr>
        <w:t>Наблюдательного</w:t>
      </w:r>
      <w:r w:rsidR="00503A7E" w:rsidRPr="00627330">
        <w:rPr>
          <w:rStyle w:val="s0"/>
          <w:sz w:val="28"/>
          <w:szCs w:val="28"/>
        </w:rPr>
        <w:t xml:space="preserve"> совета Предприятия должно быть нечетным и составлять не менее пяти человек, не находящихся в отношениях близкого родства и свойства друг с другом и </w:t>
      </w:r>
      <w:r w:rsidR="005B5EE1">
        <w:rPr>
          <w:rStyle w:val="s0"/>
          <w:sz w:val="28"/>
          <w:szCs w:val="28"/>
          <w:lang w:val="kk-KZ"/>
        </w:rPr>
        <w:t xml:space="preserve">директором </w:t>
      </w:r>
      <w:r w:rsidR="00503A7E" w:rsidRPr="00627330">
        <w:rPr>
          <w:rStyle w:val="s0"/>
          <w:sz w:val="28"/>
          <w:szCs w:val="28"/>
        </w:rPr>
        <w:t>Предприятия.</w:t>
      </w:r>
    </w:p>
    <w:p w:rsidR="00503A7E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  <w:lang w:val="kk-KZ"/>
        </w:rPr>
      </w:pPr>
      <w:r w:rsidRPr="00627330">
        <w:rPr>
          <w:rStyle w:val="s0"/>
          <w:sz w:val="28"/>
          <w:szCs w:val="28"/>
        </w:rPr>
        <w:t xml:space="preserve">10. Члены </w:t>
      </w:r>
      <w:r w:rsidR="005E38FC" w:rsidRPr="00627330">
        <w:rPr>
          <w:rStyle w:val="s0"/>
          <w:sz w:val="28"/>
          <w:szCs w:val="28"/>
        </w:rPr>
        <w:t>Наблюдательного</w:t>
      </w:r>
      <w:r w:rsidRPr="00627330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9675BA" w:rsidRPr="009675BA" w:rsidRDefault="009675BA" w:rsidP="00967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67"/>
      <w:r>
        <w:rPr>
          <w:color w:val="000000"/>
          <w:sz w:val="28"/>
        </w:rPr>
        <w:t>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Члены Наблюдательного совета:</w:t>
      </w:r>
    </w:p>
    <w:bookmarkEnd w:id="23"/>
    <w:p w:rsidR="009675BA" w:rsidRPr="009675BA" w:rsidRDefault="009675BA" w:rsidP="00967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участвуют в заседаниях;</w:t>
      </w:r>
    </w:p>
    <w:p w:rsidR="009675BA" w:rsidRPr="009675BA" w:rsidRDefault="009675BA" w:rsidP="00967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получают полную и достоверную информацию о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Предприятия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необходимую для выполнения своих функций. Знакомятся с документами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Предприятия,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получают их копии, а также копии документов структурных подразделений;</w:t>
      </w:r>
    </w:p>
    <w:p w:rsidR="009675BA" w:rsidRPr="009675BA" w:rsidRDefault="009675BA" w:rsidP="00967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созывают внеочередное заседание Наблюдательного совета;</w:t>
      </w:r>
    </w:p>
    <w:p w:rsidR="009675BA" w:rsidRPr="009675BA" w:rsidRDefault="009675BA" w:rsidP="00967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представляют в письменной форме замечания на решение Наблюдательного совета;</w:t>
      </w:r>
    </w:p>
    <w:p w:rsidR="009675BA" w:rsidRPr="009675BA" w:rsidRDefault="009675BA" w:rsidP="009675BA">
      <w:pPr>
        <w:spacing w:after="0"/>
        <w:jc w:val="both"/>
        <w:rPr>
          <w:rStyle w:val="s0"/>
          <w:rFonts w:ascii="Times New Roman" w:hAnsi="Times New Roman" w:cs="Times New Roman"/>
          <w:sz w:val="28"/>
          <w:szCs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осуществляют иные права, предусмотренные законодательством Республики Казахстан, Уставом </w:t>
      </w:r>
      <w:r w:rsidR="00A0574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настоящим Положением.</w:t>
      </w:r>
    </w:p>
    <w:p w:rsidR="005B5EE1" w:rsidRDefault="00503A7E" w:rsidP="005B5EE1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627330">
        <w:rPr>
          <w:rStyle w:val="31"/>
          <w:sz w:val="28"/>
          <w:szCs w:val="28"/>
        </w:rPr>
        <w:t>1</w:t>
      </w:r>
      <w:r w:rsidR="009675BA">
        <w:rPr>
          <w:rStyle w:val="31"/>
          <w:sz w:val="28"/>
          <w:szCs w:val="28"/>
          <w:lang w:val="kk-KZ"/>
        </w:rPr>
        <w:t>2</w:t>
      </w:r>
      <w:r w:rsidRPr="00627330">
        <w:rPr>
          <w:rStyle w:val="31"/>
          <w:sz w:val="28"/>
          <w:szCs w:val="28"/>
        </w:rPr>
        <w:t xml:space="preserve">. В состав </w:t>
      </w:r>
      <w:r w:rsidR="00556AB3">
        <w:rPr>
          <w:rStyle w:val="31"/>
          <w:sz w:val="28"/>
          <w:szCs w:val="28"/>
          <w:lang w:val="kk-KZ"/>
        </w:rPr>
        <w:t>Н</w:t>
      </w:r>
      <w:proofErr w:type="spellStart"/>
      <w:r w:rsidR="005E38FC" w:rsidRPr="00627330">
        <w:rPr>
          <w:rStyle w:val="31"/>
          <w:sz w:val="28"/>
          <w:szCs w:val="28"/>
        </w:rPr>
        <w:t>аблюдательного</w:t>
      </w:r>
      <w:proofErr w:type="spellEnd"/>
      <w:r w:rsidRPr="00627330">
        <w:rPr>
          <w:rStyle w:val="31"/>
          <w:sz w:val="28"/>
          <w:szCs w:val="28"/>
        </w:rPr>
        <w:t xml:space="preserve"> совета входят представители </w:t>
      </w:r>
      <w:r w:rsidR="008A546A">
        <w:rPr>
          <w:rStyle w:val="31"/>
          <w:sz w:val="28"/>
          <w:szCs w:val="28"/>
          <w:lang w:val="kk-KZ"/>
        </w:rPr>
        <w:t>уполномоченного органа</w:t>
      </w:r>
      <w:r w:rsidRPr="00627330">
        <w:rPr>
          <w:rStyle w:val="31"/>
          <w:sz w:val="28"/>
          <w:szCs w:val="28"/>
        </w:rPr>
        <w:t xml:space="preserve">, </w:t>
      </w:r>
      <w:r w:rsidR="00C41E4A">
        <w:rPr>
          <w:rStyle w:val="31"/>
          <w:sz w:val="28"/>
          <w:szCs w:val="28"/>
          <w:lang w:val="kk-KZ"/>
        </w:rPr>
        <w:t>директор</w:t>
      </w:r>
      <w:r w:rsidRPr="00627330">
        <w:rPr>
          <w:rStyle w:val="31"/>
          <w:sz w:val="28"/>
          <w:szCs w:val="28"/>
        </w:rPr>
        <w:t xml:space="preserve"> Предприятия и лица, избираемые на конкурсной основе в соответствии с законодательством Республики Казахста</w:t>
      </w:r>
      <w:r w:rsidR="005B5EE1">
        <w:rPr>
          <w:rStyle w:val="31"/>
          <w:sz w:val="28"/>
          <w:szCs w:val="28"/>
        </w:rPr>
        <w:t>н</w:t>
      </w:r>
      <w:r w:rsidR="005B5EE1" w:rsidRPr="005B5EE1">
        <w:rPr>
          <w:sz w:val="28"/>
          <w:szCs w:val="28"/>
          <w:shd w:val="clear" w:color="auto" w:fill="FFFFFF"/>
        </w:rPr>
        <w:t>.</w:t>
      </w:r>
      <w:r w:rsidR="005B5EE1" w:rsidRPr="005B5EE1">
        <w:rPr>
          <w:sz w:val="28"/>
          <w:szCs w:val="28"/>
          <w:shd w:val="clear" w:color="auto" w:fill="FFFFFF"/>
          <w:lang w:val="kk-KZ"/>
        </w:rPr>
        <w:t xml:space="preserve"> </w:t>
      </w:r>
      <w:r w:rsidR="005B5EE1" w:rsidRPr="005B5EE1">
        <w:rPr>
          <w:color w:val="000000"/>
          <w:spacing w:val="2"/>
          <w:sz w:val="28"/>
          <w:szCs w:val="28"/>
        </w:rPr>
        <w:t xml:space="preserve">Не менее тридцати процентов состава </w:t>
      </w:r>
      <w:r w:rsidR="00556AB3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5B5EE1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5B5EE1">
        <w:rPr>
          <w:color w:val="000000"/>
          <w:spacing w:val="2"/>
          <w:sz w:val="28"/>
          <w:szCs w:val="28"/>
        </w:rPr>
        <w:t xml:space="preserve"> со</w:t>
      </w:r>
      <w:r w:rsidR="005B5EE1">
        <w:rPr>
          <w:color w:val="000000"/>
          <w:spacing w:val="2"/>
          <w:sz w:val="28"/>
          <w:szCs w:val="28"/>
        </w:rPr>
        <w:t>вета</w:t>
      </w:r>
      <w:r w:rsidR="005B5EE1" w:rsidRPr="005B5EE1">
        <w:rPr>
          <w:color w:val="000000"/>
          <w:spacing w:val="2"/>
          <w:sz w:val="28"/>
          <w:szCs w:val="28"/>
        </w:rPr>
        <w:t xml:space="preserve"> должны быть независимыми членами </w:t>
      </w:r>
      <w:r w:rsidR="00556AB3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5B5EE1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5B5EE1">
        <w:rPr>
          <w:color w:val="000000"/>
          <w:spacing w:val="2"/>
          <w:sz w:val="28"/>
          <w:szCs w:val="28"/>
        </w:rPr>
        <w:t xml:space="preserve"> совета.</w:t>
      </w:r>
    </w:p>
    <w:p w:rsidR="001A4B0E" w:rsidRPr="000A5C1C" w:rsidRDefault="00503A7E" w:rsidP="000A5C1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  <w:shd w:val="clear" w:color="auto" w:fill="FFFFFF"/>
          <w:lang w:val="kk-KZ"/>
        </w:rPr>
      </w:pPr>
      <w:r w:rsidRPr="00627330">
        <w:rPr>
          <w:rStyle w:val="s0"/>
          <w:sz w:val="28"/>
          <w:szCs w:val="28"/>
        </w:rPr>
        <w:t>1</w:t>
      </w:r>
      <w:r w:rsidR="009675BA">
        <w:rPr>
          <w:rStyle w:val="s0"/>
          <w:sz w:val="28"/>
          <w:szCs w:val="28"/>
          <w:lang w:val="kk-KZ"/>
        </w:rPr>
        <w:t>3</w:t>
      </w:r>
      <w:r w:rsidRPr="00627330">
        <w:rPr>
          <w:rStyle w:val="s0"/>
          <w:sz w:val="28"/>
          <w:szCs w:val="28"/>
        </w:rPr>
        <w:t xml:space="preserve">. </w:t>
      </w:r>
      <w:r w:rsidRPr="00627330">
        <w:rPr>
          <w:sz w:val="28"/>
          <w:szCs w:val="28"/>
          <w:shd w:val="clear" w:color="auto" w:fill="FFFFFF"/>
        </w:rPr>
        <w:t xml:space="preserve">Срок </w:t>
      </w:r>
      <w:r w:rsidR="00A0574D" w:rsidRPr="00627330">
        <w:rPr>
          <w:sz w:val="28"/>
          <w:szCs w:val="28"/>
          <w:shd w:val="clear" w:color="auto" w:fill="FFFFFF"/>
        </w:rPr>
        <w:t xml:space="preserve">полномочий </w:t>
      </w:r>
      <w:r w:rsidR="00A0574D">
        <w:rPr>
          <w:sz w:val="28"/>
          <w:szCs w:val="28"/>
          <w:shd w:val="clear" w:color="auto" w:fill="FFFFFF"/>
          <w:lang w:val="kk-KZ"/>
        </w:rPr>
        <w:t>Наблюдательного</w:t>
      </w:r>
      <w:r w:rsidRPr="00627330">
        <w:rPr>
          <w:sz w:val="28"/>
          <w:szCs w:val="28"/>
          <w:shd w:val="clear" w:color="auto" w:fill="FFFFFF"/>
        </w:rPr>
        <w:t xml:space="preserve"> совета Предприятия составляет </w:t>
      </w:r>
      <w:r w:rsidR="005B5EE1">
        <w:rPr>
          <w:sz w:val="28"/>
          <w:szCs w:val="28"/>
          <w:shd w:val="clear" w:color="auto" w:fill="FFFFFF"/>
          <w:lang w:val="kk-KZ"/>
        </w:rPr>
        <w:t xml:space="preserve">   </w:t>
      </w:r>
      <w:r w:rsidRPr="00627330">
        <w:rPr>
          <w:sz w:val="28"/>
          <w:szCs w:val="28"/>
          <w:shd w:val="clear" w:color="auto" w:fill="FFFFFF"/>
        </w:rPr>
        <w:t>три года</w:t>
      </w:r>
      <w:r w:rsidR="000A5C1C">
        <w:rPr>
          <w:sz w:val="28"/>
          <w:szCs w:val="28"/>
          <w:shd w:val="clear" w:color="auto" w:fill="FFFFFF"/>
          <w:lang w:val="kk-KZ"/>
        </w:rPr>
        <w:t xml:space="preserve">. </w:t>
      </w:r>
      <w:r w:rsidRPr="00627330">
        <w:rPr>
          <w:rStyle w:val="s0"/>
          <w:sz w:val="28"/>
          <w:szCs w:val="28"/>
        </w:rPr>
        <w:t xml:space="preserve"> </w:t>
      </w:r>
      <w:r w:rsidR="00C424CB">
        <w:rPr>
          <w:color w:val="000000"/>
          <w:spacing w:val="2"/>
          <w:sz w:val="28"/>
          <w:szCs w:val="28"/>
          <w:shd w:val="clear" w:color="auto" w:fill="FFFFFF"/>
        </w:rPr>
        <w:t xml:space="preserve">Полномочия члена </w:t>
      </w:r>
      <w:r w:rsidR="00C424CB">
        <w:rPr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proofErr w:type="spellStart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>аблюдательного</w:t>
      </w:r>
      <w:proofErr w:type="spellEnd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 xml:space="preserve"> совета </w:t>
      </w:r>
      <w:r w:rsidR="001A4B0E" w:rsidRPr="001A4B0E">
        <w:rPr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proofErr w:type="spellStart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>редприятия</w:t>
      </w:r>
      <w:proofErr w:type="spellEnd"/>
      <w:r w:rsidR="001A4B0E" w:rsidRPr="001A4B0E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 xml:space="preserve">могут быть прекращены досрочно на основании его письменного заявления в соответствии с решением </w:t>
      </w:r>
      <w:r w:rsidR="00C424CB">
        <w:rPr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proofErr w:type="spellStart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>аблюдательного</w:t>
      </w:r>
      <w:proofErr w:type="spellEnd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 xml:space="preserve"> совета о досрочном прекращении полномочий члена </w:t>
      </w:r>
      <w:r w:rsidR="00C424CB">
        <w:rPr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proofErr w:type="spellStart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>аблюдательного</w:t>
      </w:r>
      <w:proofErr w:type="spellEnd"/>
      <w:r w:rsidR="001A4B0E" w:rsidRPr="001A4B0E">
        <w:rPr>
          <w:color w:val="000000"/>
          <w:spacing w:val="2"/>
          <w:sz w:val="28"/>
          <w:szCs w:val="28"/>
          <w:shd w:val="clear" w:color="auto" w:fill="FFFFFF"/>
        </w:rPr>
        <w:t xml:space="preserve"> совета.</w:t>
      </w:r>
      <w:r w:rsidR="001A4B0E" w:rsidRPr="001A4B0E">
        <w:rPr>
          <w:rStyle w:val="s0"/>
          <w:sz w:val="28"/>
          <w:szCs w:val="28"/>
        </w:rPr>
        <w:t xml:space="preserve"> </w:t>
      </w:r>
    </w:p>
    <w:p w:rsidR="002132DE" w:rsidRPr="007B6A1C" w:rsidRDefault="002132DE" w:rsidP="007B6A1C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  <w:lang w:val="ru-RU"/>
        </w:rPr>
        <w:t>14. Уполномоченным органом Наблюдательного совета является – Государ</w:t>
      </w:r>
      <w:r w:rsidR="007B6A1C"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ственное учреждение "Управление 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здравоохранения </w:t>
      </w:r>
      <w:proofErr w:type="spellStart"/>
      <w:r w:rsidR="007B6A1C" w:rsidRPr="007B6A1C">
        <w:rPr>
          <w:rFonts w:ascii="Times New Roman" w:hAnsi="Times New Roman" w:cs="Times New Roman"/>
          <w:color w:val="000000"/>
          <w:sz w:val="28"/>
          <w:lang w:val="ru-RU"/>
        </w:rPr>
        <w:t>Мангистауской</w:t>
      </w:r>
      <w:proofErr w:type="spellEnd"/>
      <w:r w:rsidR="007B6A1C"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области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" (далее – уполномоченный орган), которое осуществляет оценку деятельности членов Наблюдательного совета. По итогам оценки деятельности членов Наблюдательного совета уполномоченный орган принимает решение о выплате вознаграждения членам Наблюдательного совета. </w:t>
      </w:r>
      <w:r w:rsidR="007B6A1C">
        <w:rPr>
          <w:rFonts w:ascii="Times New Roman" w:hAnsi="Times New Roman" w:cs="Times New Roman"/>
          <w:color w:val="000000"/>
          <w:sz w:val="28"/>
          <w:lang w:val="ru-RU"/>
        </w:rPr>
        <w:t>Директору Предприятия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и членам Наблюдательного совета, являющимся государственными служащими, вознаграждение не выплачивается.</w:t>
      </w:r>
    </w:p>
    <w:p w:rsidR="002132DE" w:rsidRPr="007B6A1C" w:rsidRDefault="002132DE" w:rsidP="007B6A1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</w:rPr>
        <w:t>     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9675B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15. Порядок оценки деятельности членов Наблюдательного совета и определения лимита выплаты вознаграждения членам Наблюдательного совета определяются согласно приказу Министра национальной экономики Республики Казахстан от 20 февраля 2015 года № 115 "Об утверждении Правил 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оценки деятельности членов наблюдательного совета и определения лимита выплаты вознаграждения членам наблюдательного совета".</w:t>
      </w:r>
    </w:p>
    <w:p w:rsidR="002132DE" w:rsidRPr="007B6A1C" w:rsidRDefault="002132DE" w:rsidP="007B6A1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</w:rPr>
        <w:t>     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B6A1C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>16. Полномочия члена Наблюдательного совета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совета.</w:t>
      </w:r>
    </w:p>
    <w:p w:rsidR="002132DE" w:rsidRPr="007B6A1C" w:rsidRDefault="002132DE" w:rsidP="007B6A1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</w:rPr>
        <w:t>     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B6A1C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>17. Передача членом Наблюдательного совета своего голоса другому члену Наблюдательного совета либо другому физическому лицу (по доверенности) не допускается.</w:t>
      </w:r>
    </w:p>
    <w:p w:rsidR="002132DE" w:rsidRPr="009675BA" w:rsidRDefault="002132DE" w:rsidP="007B6A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</w:rPr>
        <w:t>     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B6A1C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7B6A1C" w:rsidRDefault="002132DE" w:rsidP="007B6A1C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9675B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6A1C"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Решения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 Наблюдательного совета оформляются в письменной форме и подписываются всеми членами Наблюдательного совета.</w:t>
      </w:r>
    </w:p>
    <w:p w:rsidR="00503A7E" w:rsidRPr="007B6A1C" w:rsidRDefault="002132DE" w:rsidP="007B6A1C">
      <w:pPr>
        <w:spacing w:after="0"/>
        <w:ind w:firstLine="709"/>
        <w:jc w:val="both"/>
        <w:rPr>
          <w:rStyle w:val="s0"/>
          <w:rFonts w:ascii="Times New Roman" w:hAnsi="Times New Roman" w:cs="Times New Roman"/>
          <w:lang w:val="ru-RU"/>
        </w:rPr>
      </w:pPr>
      <w:r w:rsidRPr="007B6A1C">
        <w:rPr>
          <w:rFonts w:ascii="Times New Roman" w:hAnsi="Times New Roman" w:cs="Times New Roman"/>
          <w:color w:val="000000"/>
          <w:sz w:val="28"/>
          <w:lang w:val="ru-RU"/>
        </w:rPr>
        <w:t xml:space="preserve">20. При принятии решения член Наблюдательного совета должен руководствоваться законодательством Республики Казахстан. Членам Наблюдательного совета запрещается преследовать личную заинтересованность при принятии решения, а также использовать в личных целях коммерческие возможности </w:t>
      </w:r>
      <w:r w:rsidR="007B6A1C">
        <w:rPr>
          <w:rFonts w:ascii="Times New Roman" w:hAnsi="Times New Roman" w:cs="Times New Roman"/>
          <w:color w:val="000000"/>
          <w:sz w:val="28"/>
          <w:lang w:val="ru-RU"/>
        </w:rPr>
        <w:t>Предприятия</w:t>
      </w:r>
      <w:r w:rsidRPr="007B6A1C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70959" w:rsidRPr="00870959" w:rsidRDefault="007B6A1C" w:rsidP="006A08D7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21</w:t>
      </w:r>
      <w:r w:rsidR="00C41E4A" w:rsidRPr="00C41E4A">
        <w:rPr>
          <w:color w:val="000000"/>
          <w:spacing w:val="2"/>
          <w:sz w:val="28"/>
          <w:szCs w:val="28"/>
          <w:lang w:val="kk-KZ"/>
        </w:rPr>
        <w:t xml:space="preserve">. </w:t>
      </w:r>
      <w:r w:rsidR="006A08D7">
        <w:rPr>
          <w:color w:val="000000"/>
          <w:spacing w:val="2"/>
          <w:sz w:val="28"/>
          <w:szCs w:val="28"/>
          <w:lang w:val="kk-KZ"/>
        </w:rPr>
        <w:t xml:space="preserve"> </w:t>
      </w:r>
      <w:r w:rsidR="005B5EE1" w:rsidRPr="00B10648">
        <w:rPr>
          <w:color w:val="000000"/>
          <w:spacing w:val="2"/>
          <w:sz w:val="28"/>
          <w:szCs w:val="28"/>
        </w:rPr>
        <w:t xml:space="preserve">Члены </w:t>
      </w:r>
      <w:r w:rsidR="00556AB3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B10648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5B5EE1" w:rsidRPr="00B10648">
        <w:rPr>
          <w:color w:val="000000"/>
          <w:spacing w:val="2"/>
          <w:sz w:val="28"/>
          <w:szCs w:val="28"/>
        </w:rPr>
        <w:t xml:space="preserve"> совета освобождаются от ответственности в случае, если голосовали против решения, принятого </w:t>
      </w:r>
      <w:r w:rsidR="00556AB3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5B5EE1" w:rsidRPr="00B10648">
        <w:rPr>
          <w:color w:val="000000"/>
          <w:spacing w:val="2"/>
          <w:sz w:val="28"/>
          <w:szCs w:val="28"/>
        </w:rPr>
        <w:t>аблюдательным</w:t>
      </w:r>
      <w:proofErr w:type="spellEnd"/>
      <w:r w:rsidR="005B5EE1" w:rsidRPr="00B10648">
        <w:rPr>
          <w:color w:val="000000"/>
          <w:spacing w:val="2"/>
          <w:sz w:val="28"/>
          <w:szCs w:val="28"/>
        </w:rPr>
        <w:t xml:space="preserve"> советом, повлекшего убытки предприятия, или не принимали участия в голосовании.</w:t>
      </w:r>
      <w:bookmarkStart w:id="24" w:name="z38"/>
      <w:bookmarkEnd w:id="22"/>
    </w:p>
    <w:p w:rsidR="00F322E1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" w:name="z39"/>
      <w:bookmarkEnd w:id="24"/>
      <w:r w:rsidRPr="0062733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F7778"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Полномочия </w:t>
      </w:r>
      <w:r w:rsidR="005E38FC" w:rsidRPr="00627330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6273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E06C6A" w:rsidRPr="00627330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9248A5" w:rsidRDefault="0099790D" w:rsidP="0092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0"/>
      <w:bookmarkEnd w:id="25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A08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F7778" w:rsidRPr="009248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38FC" w:rsidRPr="009248A5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="001F7778" w:rsidRPr="009248A5">
        <w:rPr>
          <w:rFonts w:ascii="Times New Roman" w:hAnsi="Times New Roman" w:cs="Times New Roman"/>
          <w:sz w:val="28"/>
          <w:szCs w:val="28"/>
          <w:lang w:val="ru-RU"/>
        </w:rPr>
        <w:t xml:space="preserve"> совет: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27" w:name="z51"/>
      <w:bookmarkEnd w:id="26"/>
      <w:r w:rsidRPr="009248A5">
        <w:rPr>
          <w:color w:val="000000"/>
          <w:spacing w:val="2"/>
          <w:sz w:val="28"/>
          <w:szCs w:val="28"/>
        </w:rPr>
        <w:t xml:space="preserve">1) дает заключение </w:t>
      </w:r>
      <w:r w:rsidR="00D61716">
        <w:rPr>
          <w:color w:val="000000"/>
          <w:spacing w:val="2"/>
          <w:sz w:val="28"/>
          <w:szCs w:val="28"/>
          <w:lang w:val="kk-KZ"/>
        </w:rPr>
        <w:t xml:space="preserve">в </w:t>
      </w:r>
      <w:r w:rsidR="0019703F">
        <w:rPr>
          <w:color w:val="000000"/>
          <w:spacing w:val="2"/>
          <w:sz w:val="28"/>
          <w:szCs w:val="28"/>
          <w:lang w:val="kk-KZ"/>
        </w:rPr>
        <w:t>уполномоченный орган</w:t>
      </w:r>
      <w:r w:rsidRPr="009248A5">
        <w:rPr>
          <w:color w:val="000000"/>
          <w:spacing w:val="2"/>
          <w:sz w:val="28"/>
          <w:szCs w:val="28"/>
        </w:rPr>
        <w:t xml:space="preserve"> по проекту плана развития </w:t>
      </w:r>
      <w:r w:rsidR="00C520C8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редприятия, по внесению изменений и дополнений в него;</w:t>
      </w:r>
      <w:r w:rsidR="008E4C2D">
        <w:rPr>
          <w:color w:val="000000"/>
          <w:spacing w:val="2"/>
          <w:sz w:val="28"/>
          <w:szCs w:val="28"/>
        </w:rPr>
        <w:t xml:space="preserve"> </w:t>
      </w:r>
    </w:p>
    <w:p w:rsidR="00D61716" w:rsidRPr="00106C38" w:rsidRDefault="009248A5" w:rsidP="00106C38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2) согласовывает проект отчета о выполнении плана развития, предварительно утверждает годовую финансовую отчетность </w:t>
      </w:r>
      <w:r w:rsidR="003D1F9B">
        <w:rPr>
          <w:color w:val="000000"/>
          <w:spacing w:val="2"/>
          <w:sz w:val="28"/>
          <w:szCs w:val="28"/>
        </w:rPr>
        <w:t>Предприятия</w:t>
      </w:r>
      <w:r w:rsidRPr="009248A5">
        <w:rPr>
          <w:color w:val="000000"/>
          <w:spacing w:val="2"/>
          <w:sz w:val="28"/>
          <w:szCs w:val="28"/>
        </w:rPr>
        <w:t>;</w:t>
      </w:r>
    </w:p>
    <w:p w:rsidR="00D61716" w:rsidRPr="00106C38" w:rsidRDefault="009248A5" w:rsidP="00106C38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3)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</w:t>
      </w:r>
      <w:r w:rsidR="003D1F9B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редприятия;</w:t>
      </w:r>
    </w:p>
    <w:p w:rsidR="00D61716" w:rsidRPr="00E325AA" w:rsidRDefault="009248A5" w:rsidP="00E325AA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4) беспрепятственно знакомится с документацией </w:t>
      </w:r>
      <w:r w:rsidR="003D1F9B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 xml:space="preserve">редприятия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</w:t>
      </w:r>
      <w:r w:rsidR="009675BA">
        <w:rPr>
          <w:color w:val="000000"/>
          <w:spacing w:val="2"/>
          <w:sz w:val="28"/>
          <w:szCs w:val="28"/>
          <w:lang w:val="kk-KZ"/>
        </w:rPr>
        <w:t>уполномоченному органу</w:t>
      </w:r>
      <w:r w:rsidRPr="009248A5">
        <w:rPr>
          <w:color w:val="000000"/>
          <w:spacing w:val="2"/>
          <w:sz w:val="28"/>
          <w:szCs w:val="28"/>
        </w:rPr>
        <w:t xml:space="preserve"> для осуществления проверки целевого использования указанных средств;</w:t>
      </w:r>
    </w:p>
    <w:p w:rsidR="00E325AA" w:rsidRPr="00E325AA" w:rsidRDefault="00017413" w:rsidP="00E325AA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325AA">
        <w:rPr>
          <w:color w:val="000000"/>
          <w:spacing w:val="2"/>
          <w:sz w:val="28"/>
          <w:szCs w:val="28"/>
        </w:rPr>
        <w:t>5</w:t>
      </w:r>
      <w:r w:rsidR="009248A5" w:rsidRPr="00E325AA">
        <w:rPr>
          <w:color w:val="000000"/>
          <w:spacing w:val="2"/>
          <w:sz w:val="28"/>
          <w:szCs w:val="28"/>
        </w:rPr>
        <w:t xml:space="preserve">) </w:t>
      </w:r>
      <w:r w:rsidR="00E325AA" w:rsidRPr="00E325AA">
        <w:rPr>
          <w:color w:val="000000"/>
          <w:spacing w:val="2"/>
          <w:sz w:val="28"/>
          <w:szCs w:val="28"/>
        </w:rPr>
        <w:t xml:space="preserve">согласовывает </w:t>
      </w:r>
      <w:r w:rsidR="00A0574D" w:rsidRPr="00E325AA">
        <w:rPr>
          <w:color w:val="000000"/>
          <w:spacing w:val="2"/>
          <w:sz w:val="28"/>
          <w:szCs w:val="28"/>
        </w:rPr>
        <w:t xml:space="preserve">предложения </w:t>
      </w:r>
      <w:r w:rsidR="00A0574D">
        <w:rPr>
          <w:color w:val="000000"/>
          <w:spacing w:val="2"/>
          <w:sz w:val="28"/>
          <w:szCs w:val="28"/>
          <w:lang w:val="kk-KZ"/>
        </w:rPr>
        <w:t>уполномоченного</w:t>
      </w:r>
      <w:r w:rsidR="0019703F">
        <w:rPr>
          <w:color w:val="000000"/>
          <w:spacing w:val="2"/>
          <w:sz w:val="28"/>
          <w:szCs w:val="28"/>
          <w:lang w:val="kk-KZ"/>
        </w:rPr>
        <w:t xml:space="preserve"> </w:t>
      </w:r>
      <w:r w:rsidR="00A0574D">
        <w:rPr>
          <w:color w:val="000000"/>
          <w:spacing w:val="2"/>
          <w:sz w:val="28"/>
          <w:szCs w:val="28"/>
          <w:lang w:val="kk-KZ"/>
        </w:rPr>
        <w:t xml:space="preserve">органа </w:t>
      </w:r>
      <w:r w:rsidR="00A0574D" w:rsidRPr="00E325AA">
        <w:rPr>
          <w:color w:val="000000"/>
          <w:spacing w:val="2"/>
          <w:sz w:val="28"/>
          <w:szCs w:val="28"/>
        </w:rPr>
        <w:t>по</w:t>
      </w:r>
      <w:r w:rsidR="00E325AA" w:rsidRPr="00E325AA">
        <w:rPr>
          <w:color w:val="000000"/>
          <w:spacing w:val="2"/>
          <w:sz w:val="28"/>
          <w:szCs w:val="28"/>
        </w:rPr>
        <w:t xml:space="preserve"> вопросам назначения руководителя </w:t>
      </w:r>
      <w:r w:rsidR="00E325AA" w:rsidRPr="00E325AA">
        <w:rPr>
          <w:color w:val="000000"/>
          <w:spacing w:val="2"/>
          <w:sz w:val="28"/>
          <w:szCs w:val="28"/>
          <w:lang w:val="kk-KZ"/>
        </w:rPr>
        <w:t>Пре</w:t>
      </w:r>
      <w:proofErr w:type="spellStart"/>
      <w:r w:rsidR="00E325AA" w:rsidRPr="00E325AA">
        <w:rPr>
          <w:color w:val="000000"/>
          <w:spacing w:val="2"/>
          <w:sz w:val="28"/>
          <w:szCs w:val="28"/>
        </w:rPr>
        <w:t>дприятия</w:t>
      </w:r>
      <w:proofErr w:type="spellEnd"/>
      <w:r w:rsidR="00E325AA" w:rsidRPr="00E325AA">
        <w:rPr>
          <w:color w:val="000000"/>
          <w:spacing w:val="2"/>
          <w:sz w:val="28"/>
          <w:szCs w:val="28"/>
        </w:rPr>
        <w:t xml:space="preserve"> и расторжения трудового договора с ним;</w:t>
      </w:r>
    </w:p>
    <w:p w:rsidR="00E325AA" w:rsidRPr="00E325AA" w:rsidRDefault="009248A5" w:rsidP="00E325AA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017413" w:rsidRPr="00E325AA">
        <w:rPr>
          <w:color w:val="000000"/>
          <w:spacing w:val="2"/>
          <w:sz w:val="28"/>
          <w:szCs w:val="28"/>
        </w:rPr>
        <w:t>6</w:t>
      </w:r>
      <w:r w:rsidRPr="00E325AA">
        <w:rPr>
          <w:color w:val="000000"/>
          <w:spacing w:val="2"/>
          <w:sz w:val="28"/>
          <w:szCs w:val="28"/>
        </w:rPr>
        <w:t xml:space="preserve">) </w:t>
      </w:r>
      <w:r w:rsidR="00E325AA" w:rsidRPr="00E325AA">
        <w:rPr>
          <w:color w:val="000000"/>
          <w:spacing w:val="2"/>
          <w:sz w:val="28"/>
          <w:szCs w:val="28"/>
        </w:rPr>
        <w:t xml:space="preserve">участвует в разработке коллективного договора и принимает решения в части установления работникам, руководителю предприятия, его </w:t>
      </w:r>
      <w:r w:rsidR="00E325AA" w:rsidRPr="00E325AA">
        <w:rPr>
          <w:color w:val="000000"/>
          <w:spacing w:val="2"/>
          <w:sz w:val="28"/>
          <w:szCs w:val="28"/>
        </w:rPr>
        <w:lastRenderedPageBreak/>
        <w:t>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E325AA" w:rsidRPr="00E325AA" w:rsidRDefault="00E325AA" w:rsidP="00E32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325A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017413" w:rsidRPr="00E325A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7</w:t>
      </w:r>
      <w:r w:rsidR="009248A5" w:rsidRPr="00E325A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)</w:t>
      </w:r>
      <w:r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назначает, определяет срок полномочий и размер заработной платы секретаря </w:t>
      </w:r>
      <w:r w:rsidR="00C42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Н</w:t>
      </w:r>
      <w:r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аблюдательного совета, досрочно прекращает его полномочия;</w:t>
      </w:r>
    </w:p>
    <w:p w:rsidR="00E325AA" w:rsidRDefault="00E325AA" w:rsidP="00E32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8) вносит </w:t>
      </w:r>
      <w:r w:rsidR="00A0574D"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предложения </w:t>
      </w:r>
      <w:r w:rsidR="00A057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уполномоченному</w:t>
      </w:r>
      <w:r w:rsidR="008A54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органу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 внесении изменений и дополнений в устав </w:t>
      </w:r>
      <w:r w:rsidR="00731F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</w:t>
      </w:r>
      <w:r w:rsidRPr="00E325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редприятия;</w:t>
      </w:r>
    </w:p>
    <w:p w:rsidR="00F04AEB" w:rsidRPr="00F04AEB" w:rsidRDefault="00E325AA" w:rsidP="00F04A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9) </w:t>
      </w:r>
      <w:r w:rsidR="009248A5" w:rsidRPr="00E325A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вырабатывает предложения по приоритетным направлениям деятельности </w:t>
      </w:r>
      <w:r w:rsidR="003D1F9B" w:rsidRPr="00E325A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 w:rsidR="009248A5" w:rsidRPr="00E325A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редприятия;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F04AEB">
        <w:rPr>
          <w:color w:val="000000"/>
          <w:spacing w:val="2"/>
          <w:sz w:val="28"/>
          <w:szCs w:val="28"/>
          <w:lang w:val="kk-KZ"/>
        </w:rPr>
        <w:t>10</w:t>
      </w:r>
      <w:r w:rsidRPr="009248A5">
        <w:rPr>
          <w:color w:val="000000"/>
          <w:spacing w:val="2"/>
          <w:sz w:val="28"/>
          <w:szCs w:val="28"/>
        </w:rPr>
        <w:t xml:space="preserve">) вносит предложения </w:t>
      </w:r>
      <w:r w:rsidR="009675BA">
        <w:rPr>
          <w:color w:val="000000"/>
          <w:spacing w:val="2"/>
          <w:sz w:val="28"/>
          <w:szCs w:val="28"/>
          <w:lang w:val="kk-KZ"/>
        </w:rPr>
        <w:t>уполномоченному орг</w:t>
      </w:r>
      <w:r w:rsidR="00A0574D">
        <w:rPr>
          <w:color w:val="000000"/>
          <w:spacing w:val="2"/>
          <w:sz w:val="28"/>
          <w:szCs w:val="28"/>
          <w:lang w:val="kk-KZ"/>
        </w:rPr>
        <w:t>а</w:t>
      </w:r>
      <w:r w:rsidR="009675BA">
        <w:rPr>
          <w:color w:val="000000"/>
          <w:spacing w:val="2"/>
          <w:sz w:val="28"/>
          <w:szCs w:val="28"/>
          <w:lang w:val="kk-KZ"/>
        </w:rPr>
        <w:t xml:space="preserve">ну </w:t>
      </w:r>
      <w:r w:rsidRPr="009248A5">
        <w:rPr>
          <w:color w:val="000000"/>
          <w:spacing w:val="2"/>
          <w:sz w:val="28"/>
          <w:szCs w:val="28"/>
        </w:rPr>
        <w:t xml:space="preserve">об участии </w:t>
      </w:r>
      <w:r w:rsidR="003D1F9B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 в других юридических лицах;</w:t>
      </w:r>
    </w:p>
    <w:p w:rsid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Pr="009248A5">
        <w:rPr>
          <w:color w:val="000000"/>
          <w:spacing w:val="2"/>
          <w:sz w:val="28"/>
          <w:szCs w:val="28"/>
        </w:rPr>
        <w:t>1</w:t>
      </w:r>
      <w:r w:rsidR="00A0574D">
        <w:rPr>
          <w:color w:val="000000"/>
          <w:spacing w:val="2"/>
          <w:sz w:val="28"/>
          <w:szCs w:val="28"/>
        </w:rPr>
        <w:t>1</w:t>
      </w:r>
      <w:r w:rsidR="00106C38">
        <w:rPr>
          <w:color w:val="000000"/>
          <w:spacing w:val="2"/>
          <w:sz w:val="28"/>
          <w:szCs w:val="28"/>
        </w:rPr>
        <w:t xml:space="preserve">) вносит предложения </w:t>
      </w:r>
      <w:r w:rsidR="0099790D">
        <w:rPr>
          <w:color w:val="000000"/>
          <w:spacing w:val="2"/>
          <w:sz w:val="28"/>
          <w:szCs w:val="28"/>
          <w:lang w:val="kk-KZ"/>
        </w:rPr>
        <w:t xml:space="preserve">уполномоченному органу </w:t>
      </w:r>
      <w:r w:rsidRPr="009248A5">
        <w:rPr>
          <w:color w:val="000000"/>
          <w:spacing w:val="2"/>
          <w:sz w:val="28"/>
          <w:szCs w:val="28"/>
        </w:rPr>
        <w:t xml:space="preserve">по созданию и закрытию филиалов, представительств </w:t>
      </w:r>
      <w:r w:rsidR="003D1F9B">
        <w:rPr>
          <w:color w:val="000000"/>
          <w:spacing w:val="2"/>
          <w:sz w:val="28"/>
          <w:szCs w:val="28"/>
        </w:rPr>
        <w:t>П</w:t>
      </w:r>
      <w:r w:rsidR="00F04AEB">
        <w:rPr>
          <w:color w:val="000000"/>
          <w:spacing w:val="2"/>
          <w:sz w:val="28"/>
          <w:szCs w:val="28"/>
        </w:rPr>
        <w:t>редприятия</w:t>
      </w:r>
      <w:r w:rsidR="00F04AEB">
        <w:rPr>
          <w:color w:val="000000"/>
          <w:spacing w:val="2"/>
          <w:sz w:val="28"/>
          <w:szCs w:val="28"/>
          <w:lang w:val="kk-KZ"/>
        </w:rPr>
        <w:t>;</w:t>
      </w:r>
    </w:p>
    <w:p w:rsidR="00F04AEB" w:rsidRPr="00164E6B" w:rsidRDefault="00F04AEB" w:rsidP="00F04AEB">
      <w:pPr>
        <w:pStyle w:val="afa"/>
        <w:shd w:val="clear" w:color="auto" w:fill="FFFFFF"/>
        <w:spacing w:before="0" w:beforeAutospacing="0" w:after="0" w:afterAutospacing="0" w:line="31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2</w:t>
      </w:r>
      <w:r>
        <w:rPr>
          <w:color w:val="000000"/>
          <w:spacing w:val="2"/>
          <w:sz w:val="28"/>
          <w:szCs w:val="28"/>
          <w:lang w:val="kk-KZ"/>
        </w:rPr>
        <w:t xml:space="preserve">) </w:t>
      </w:r>
      <w:r w:rsidRPr="00F04AEB">
        <w:rPr>
          <w:color w:val="000000"/>
          <w:spacing w:val="2"/>
          <w:sz w:val="28"/>
          <w:szCs w:val="28"/>
        </w:rPr>
        <w:t xml:space="preserve">вносит предложения </w:t>
      </w:r>
      <w:r w:rsidR="0099790D">
        <w:rPr>
          <w:color w:val="000000"/>
          <w:spacing w:val="2"/>
          <w:sz w:val="28"/>
          <w:szCs w:val="28"/>
          <w:lang w:val="kk-KZ"/>
        </w:rPr>
        <w:t>уполномоченному органу</w:t>
      </w:r>
      <w:r w:rsidR="00E2520F">
        <w:rPr>
          <w:color w:val="000000"/>
          <w:spacing w:val="2"/>
          <w:sz w:val="28"/>
          <w:szCs w:val="28"/>
          <w:lang w:val="kk-KZ"/>
        </w:rPr>
        <w:t xml:space="preserve"> </w:t>
      </w:r>
      <w:r w:rsidRPr="00F04AEB">
        <w:rPr>
          <w:color w:val="000000"/>
          <w:spacing w:val="2"/>
          <w:sz w:val="28"/>
          <w:szCs w:val="28"/>
        </w:rPr>
        <w:t>по созданию и закрытию филиалов, представительств государственного предприятия на праве хозяйственного ведения</w:t>
      </w:r>
      <w:r w:rsidR="00164E6B">
        <w:rPr>
          <w:color w:val="000000"/>
          <w:spacing w:val="2"/>
          <w:sz w:val="28"/>
          <w:szCs w:val="28"/>
          <w:lang w:val="kk-KZ"/>
        </w:rPr>
        <w:t>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3</w:t>
      </w:r>
      <w:r w:rsidRPr="009248A5">
        <w:rPr>
          <w:color w:val="000000"/>
          <w:spacing w:val="2"/>
          <w:sz w:val="28"/>
          <w:szCs w:val="28"/>
        </w:rPr>
        <w:t xml:space="preserve">) утверждает документы, регулирующие внутреннюю деятельность </w:t>
      </w:r>
      <w:r w:rsidR="00E2520F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="00E2520F">
        <w:rPr>
          <w:color w:val="000000"/>
          <w:spacing w:val="2"/>
          <w:sz w:val="28"/>
          <w:szCs w:val="28"/>
        </w:rPr>
        <w:t>редприятия</w:t>
      </w:r>
      <w:proofErr w:type="spellEnd"/>
      <w:r w:rsidRPr="009248A5">
        <w:rPr>
          <w:color w:val="000000"/>
          <w:spacing w:val="2"/>
          <w:sz w:val="28"/>
          <w:szCs w:val="28"/>
        </w:rPr>
        <w:t>;</w:t>
      </w:r>
    </w:p>
    <w:p w:rsidR="009248A5" w:rsidRPr="009248A5" w:rsidRDefault="009248A5" w:rsidP="003D1F9B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4</w:t>
      </w:r>
      <w:r w:rsidRPr="009248A5">
        <w:rPr>
          <w:color w:val="000000"/>
          <w:spacing w:val="2"/>
          <w:sz w:val="28"/>
          <w:szCs w:val="28"/>
        </w:rPr>
        <w:t xml:space="preserve">) проводит конкурс на вакантную должность </w:t>
      </w:r>
      <w:r w:rsidR="0099790D">
        <w:rPr>
          <w:color w:val="000000"/>
          <w:spacing w:val="2"/>
          <w:sz w:val="28"/>
          <w:szCs w:val="28"/>
          <w:lang w:val="kk-KZ"/>
        </w:rPr>
        <w:t>директора</w:t>
      </w:r>
      <w:r w:rsidR="00164E6B">
        <w:rPr>
          <w:color w:val="000000"/>
          <w:spacing w:val="2"/>
          <w:sz w:val="28"/>
          <w:szCs w:val="28"/>
          <w:lang w:val="kk-KZ"/>
        </w:rPr>
        <w:t xml:space="preserve"> Предприятия</w:t>
      </w:r>
      <w:r w:rsidRPr="009248A5">
        <w:rPr>
          <w:color w:val="000000"/>
          <w:spacing w:val="2"/>
          <w:sz w:val="28"/>
          <w:szCs w:val="28"/>
        </w:rPr>
        <w:t>;</w:t>
      </w:r>
    </w:p>
    <w:p w:rsidR="009248A5" w:rsidRPr="009248A5" w:rsidRDefault="009248A5" w:rsidP="003D1F9B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5</w:t>
      </w:r>
      <w:r w:rsidRPr="009248A5">
        <w:rPr>
          <w:color w:val="000000"/>
          <w:spacing w:val="2"/>
          <w:sz w:val="28"/>
          <w:szCs w:val="28"/>
        </w:rPr>
        <w:t xml:space="preserve">) по результатам конкурса представляет </w:t>
      </w:r>
      <w:r w:rsidR="00D61716">
        <w:rPr>
          <w:color w:val="000000"/>
          <w:spacing w:val="2"/>
          <w:sz w:val="28"/>
          <w:szCs w:val="28"/>
          <w:lang w:val="kk-KZ"/>
        </w:rPr>
        <w:t xml:space="preserve">в </w:t>
      </w:r>
      <w:r w:rsidR="002328A7">
        <w:rPr>
          <w:color w:val="000000"/>
          <w:spacing w:val="2"/>
          <w:sz w:val="28"/>
          <w:szCs w:val="28"/>
          <w:lang w:val="kk-KZ"/>
        </w:rPr>
        <w:t xml:space="preserve">уполномоченный орган </w:t>
      </w:r>
      <w:r w:rsidRPr="009248A5">
        <w:rPr>
          <w:color w:val="000000"/>
          <w:spacing w:val="2"/>
          <w:sz w:val="28"/>
          <w:szCs w:val="28"/>
        </w:rPr>
        <w:t xml:space="preserve">кандидатуру на назначение </w:t>
      </w:r>
      <w:r w:rsidR="0099790D">
        <w:rPr>
          <w:color w:val="000000"/>
          <w:spacing w:val="2"/>
          <w:sz w:val="28"/>
          <w:szCs w:val="28"/>
          <w:lang w:val="kk-KZ"/>
        </w:rPr>
        <w:t xml:space="preserve">на должность </w:t>
      </w:r>
      <w:r w:rsidR="00164E6B">
        <w:rPr>
          <w:color w:val="000000"/>
          <w:spacing w:val="2"/>
          <w:sz w:val="28"/>
          <w:szCs w:val="28"/>
          <w:lang w:val="kk-KZ"/>
        </w:rPr>
        <w:t>директор</w:t>
      </w:r>
      <w:r w:rsidR="0099790D">
        <w:rPr>
          <w:color w:val="000000"/>
          <w:spacing w:val="2"/>
          <w:sz w:val="28"/>
          <w:szCs w:val="28"/>
          <w:lang w:val="kk-KZ"/>
        </w:rPr>
        <w:t>а</w:t>
      </w:r>
      <w:r w:rsidR="00164E6B">
        <w:rPr>
          <w:color w:val="000000"/>
          <w:spacing w:val="2"/>
          <w:sz w:val="28"/>
          <w:szCs w:val="28"/>
          <w:lang w:val="kk-KZ"/>
        </w:rPr>
        <w:t xml:space="preserve"> Предприятия</w:t>
      </w:r>
      <w:r w:rsidRPr="009248A5">
        <w:rPr>
          <w:color w:val="000000"/>
          <w:spacing w:val="2"/>
          <w:sz w:val="28"/>
          <w:szCs w:val="28"/>
        </w:rPr>
        <w:t>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6</w:t>
      </w:r>
      <w:r w:rsidRPr="009248A5">
        <w:rPr>
          <w:color w:val="000000"/>
          <w:spacing w:val="2"/>
          <w:sz w:val="28"/>
          <w:szCs w:val="28"/>
        </w:rPr>
        <w:t xml:space="preserve">) согласовывает решение </w:t>
      </w:r>
      <w:r w:rsidR="002328A7">
        <w:rPr>
          <w:color w:val="000000"/>
          <w:spacing w:val="2"/>
          <w:sz w:val="28"/>
          <w:szCs w:val="28"/>
          <w:lang w:val="kk-KZ"/>
        </w:rPr>
        <w:t>уполномоченного органа</w:t>
      </w:r>
      <w:r w:rsidR="00164E6B">
        <w:rPr>
          <w:color w:val="000000"/>
          <w:spacing w:val="2"/>
          <w:sz w:val="28"/>
          <w:szCs w:val="28"/>
          <w:lang w:val="kk-KZ"/>
        </w:rPr>
        <w:t xml:space="preserve"> </w:t>
      </w:r>
      <w:r w:rsidRPr="009248A5">
        <w:rPr>
          <w:color w:val="000000"/>
          <w:spacing w:val="2"/>
          <w:sz w:val="28"/>
          <w:szCs w:val="28"/>
        </w:rPr>
        <w:t xml:space="preserve">о расторжении трудового договора с </w:t>
      </w:r>
      <w:r w:rsidR="00164E6B">
        <w:rPr>
          <w:color w:val="000000"/>
          <w:spacing w:val="2"/>
          <w:sz w:val="28"/>
          <w:szCs w:val="28"/>
          <w:lang w:val="kk-KZ"/>
        </w:rPr>
        <w:t>директором Предпрития</w:t>
      </w:r>
      <w:r w:rsidRPr="009248A5">
        <w:rPr>
          <w:color w:val="000000"/>
          <w:spacing w:val="2"/>
          <w:sz w:val="28"/>
          <w:szCs w:val="28"/>
        </w:rPr>
        <w:t>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7</w:t>
      </w:r>
      <w:r w:rsidRPr="009248A5">
        <w:rPr>
          <w:color w:val="000000"/>
          <w:spacing w:val="2"/>
          <w:sz w:val="28"/>
          <w:szCs w:val="28"/>
        </w:rPr>
        <w:t xml:space="preserve">) определяет количественный состав, срок полномочий службы внутреннего аудита </w:t>
      </w:r>
      <w:r w:rsidR="003D1F9B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редприятия, назначает его руководителя и членов, а также имеет право досрочно прекратить их полномочия, определяет порядок работы службы внутреннего аудита, размер и условия оплаты труда и премирования работников службы внутреннего аудита;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8</w:t>
      </w:r>
      <w:r w:rsidRPr="009248A5">
        <w:rPr>
          <w:color w:val="000000"/>
          <w:spacing w:val="2"/>
          <w:sz w:val="28"/>
          <w:szCs w:val="28"/>
        </w:rPr>
        <w:t xml:space="preserve">) утверждает организационную структуру </w:t>
      </w:r>
      <w:r w:rsidR="003D1F9B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редприятия;</w:t>
      </w:r>
    </w:p>
    <w:p w:rsidR="009248A5" w:rsidRPr="009248A5" w:rsidRDefault="009248A5" w:rsidP="009248A5">
      <w:pPr>
        <w:pStyle w:val="afa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164E6B">
        <w:rPr>
          <w:color w:val="000000"/>
          <w:spacing w:val="2"/>
          <w:sz w:val="28"/>
          <w:szCs w:val="28"/>
          <w:lang w:val="kk-KZ"/>
        </w:rPr>
        <w:t>1</w:t>
      </w:r>
      <w:r w:rsidR="00A0574D">
        <w:rPr>
          <w:color w:val="000000"/>
          <w:spacing w:val="2"/>
          <w:sz w:val="28"/>
          <w:szCs w:val="28"/>
          <w:lang w:val="kk-KZ"/>
        </w:rPr>
        <w:t>9</w:t>
      </w:r>
      <w:r w:rsidRPr="009248A5">
        <w:rPr>
          <w:color w:val="000000"/>
          <w:spacing w:val="2"/>
          <w:sz w:val="28"/>
          <w:szCs w:val="28"/>
        </w:rPr>
        <w:t xml:space="preserve">) определяет информацию о </w:t>
      </w:r>
      <w:r w:rsidR="003807C8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редприятии или его деятельности, составляющую служебную, коммерческую или иную охраняемую законом тайну;</w:t>
      </w:r>
    </w:p>
    <w:p w:rsidR="009248A5" w:rsidRDefault="009248A5" w:rsidP="009248A5">
      <w:pPr>
        <w:pStyle w:val="afa"/>
        <w:shd w:val="clear" w:color="auto" w:fill="FFFFFF"/>
        <w:spacing w:before="0" w:beforeAutospacing="0" w:after="36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9248A5">
        <w:rPr>
          <w:color w:val="000000"/>
          <w:spacing w:val="2"/>
          <w:sz w:val="28"/>
          <w:szCs w:val="28"/>
        </w:rPr>
        <w:t xml:space="preserve">      </w:t>
      </w:r>
      <w:r>
        <w:rPr>
          <w:color w:val="000000"/>
          <w:spacing w:val="2"/>
          <w:sz w:val="28"/>
          <w:szCs w:val="28"/>
        </w:rPr>
        <w:tab/>
      </w:r>
      <w:r w:rsidR="00A0574D">
        <w:rPr>
          <w:color w:val="000000"/>
          <w:spacing w:val="2"/>
          <w:sz w:val="28"/>
          <w:szCs w:val="28"/>
        </w:rPr>
        <w:t>20</w:t>
      </w:r>
      <w:r w:rsidRPr="009248A5">
        <w:rPr>
          <w:color w:val="000000"/>
          <w:spacing w:val="2"/>
          <w:sz w:val="28"/>
          <w:szCs w:val="28"/>
        </w:rPr>
        <w:t>) осуществляет иные полномочия, предусмотренные Законом</w:t>
      </w:r>
      <w:r w:rsidR="00D61716">
        <w:rPr>
          <w:color w:val="000000"/>
          <w:spacing w:val="2"/>
          <w:sz w:val="28"/>
          <w:szCs w:val="28"/>
          <w:lang w:val="kk-KZ"/>
        </w:rPr>
        <w:t xml:space="preserve"> </w:t>
      </w:r>
      <w:r w:rsidR="00164E6B">
        <w:rPr>
          <w:color w:val="000000"/>
          <w:spacing w:val="2"/>
          <w:sz w:val="28"/>
          <w:szCs w:val="28"/>
          <w:lang w:val="kk-KZ"/>
        </w:rPr>
        <w:t xml:space="preserve">Республики Казахстан </w:t>
      </w:r>
      <w:r w:rsidR="00D61716">
        <w:rPr>
          <w:color w:val="000000"/>
          <w:spacing w:val="2"/>
          <w:sz w:val="28"/>
          <w:szCs w:val="28"/>
          <w:lang w:val="kk-KZ"/>
        </w:rPr>
        <w:t>«О государственн</w:t>
      </w:r>
      <w:r w:rsidR="002C49EB">
        <w:rPr>
          <w:color w:val="000000"/>
          <w:spacing w:val="2"/>
          <w:sz w:val="28"/>
          <w:szCs w:val="28"/>
          <w:lang w:val="kk-KZ"/>
        </w:rPr>
        <w:t>ом</w:t>
      </w:r>
      <w:r w:rsidR="00D61716">
        <w:rPr>
          <w:color w:val="000000"/>
          <w:spacing w:val="2"/>
          <w:sz w:val="28"/>
          <w:szCs w:val="28"/>
          <w:lang w:val="kk-KZ"/>
        </w:rPr>
        <w:t xml:space="preserve"> имуществе»</w:t>
      </w:r>
      <w:r w:rsidRPr="009248A5">
        <w:rPr>
          <w:color w:val="000000"/>
          <w:spacing w:val="2"/>
          <w:sz w:val="28"/>
          <w:szCs w:val="28"/>
        </w:rPr>
        <w:t xml:space="preserve"> и (или) уставом </w:t>
      </w:r>
      <w:r w:rsidR="003807C8">
        <w:rPr>
          <w:color w:val="000000"/>
          <w:spacing w:val="2"/>
          <w:sz w:val="28"/>
          <w:szCs w:val="28"/>
        </w:rPr>
        <w:t>П</w:t>
      </w:r>
      <w:r w:rsidRPr="009248A5">
        <w:rPr>
          <w:color w:val="000000"/>
          <w:spacing w:val="2"/>
          <w:sz w:val="28"/>
          <w:szCs w:val="28"/>
        </w:rPr>
        <w:t>редприятия, не относящиеся к исключительной компетенции уполномоченного органа.</w:t>
      </w:r>
    </w:p>
    <w:p w:rsidR="0019703F" w:rsidRPr="0099790D" w:rsidRDefault="00A0574D" w:rsidP="00967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57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19703F" w:rsidRPr="00A057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19703F" w:rsidRPr="009979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Порядок представления информации членам</w:t>
      </w:r>
      <w:r w:rsidR="0019703F" w:rsidRPr="0099790D">
        <w:rPr>
          <w:rFonts w:ascii="Times New Roman" w:hAnsi="Times New Roman" w:cs="Times New Roman"/>
          <w:sz w:val="28"/>
          <w:szCs w:val="28"/>
          <w:lang w:val="ru-RU"/>
        </w:rPr>
        <w:br/>
      </w:r>
      <w:r w:rsidR="0019703F" w:rsidRPr="009979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 совета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требованию членов Наблюдательного совета структурные подразделения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представляют информацию по вопросам, относящимся к компетенции Наблюдательного совета.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Требование о представлении информации предъявляется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директору Предприятия 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посредством направления соответствующего письменного 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извещения по месту нахождения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Письменное извещение должно содержать указание на требуемую информацию или требуемые документы.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107"/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675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A057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Предприятия </w:t>
      </w:r>
      <w:r w:rsidR="00A0574D"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не более трех рабочих дней представляет членам Наблюдательного совета запрошенные документы и информацию по адресу, указанному в списке членов Наблюдательного совета, если запрошенная информация не является конфиденциальной.</w:t>
      </w:r>
    </w:p>
    <w:p w:rsidR="0099790D" w:rsidRDefault="0019703F" w:rsidP="009979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9" w:name="z108"/>
      <w:bookmarkEnd w:id="28"/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бухгалтерской и иной информацией, имеющей конфиденциальный характер, члены Наблюдательного совета вправе ознакомиться в месте нахождения 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письменно уведомив об </w:t>
      </w:r>
      <w:r w:rsidR="00A0574D"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пять рабочих дней. </w:t>
      </w:r>
      <w:bookmarkStart w:id="30" w:name="z109"/>
      <w:bookmarkEnd w:id="29"/>
    </w:p>
    <w:p w:rsidR="006A08D7" w:rsidRPr="006A08D7" w:rsidRDefault="006A08D7" w:rsidP="009979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790D" w:rsidRDefault="00A0574D" w:rsidP="006A08D7">
      <w:pPr>
        <w:spacing w:after="0"/>
        <w:ind w:left="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="009979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Ответственность членов Наблюдательного совета</w:t>
      </w:r>
    </w:p>
    <w:p w:rsidR="002A60C4" w:rsidRPr="006A08D7" w:rsidRDefault="002A60C4" w:rsidP="006A08D7">
      <w:pPr>
        <w:spacing w:after="0"/>
        <w:ind w:left="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110"/>
      <w:bookmarkEnd w:id="30"/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Члены Наблюдательного совета несут ответственность перед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Предприятием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уполномоченным органом за вред, повлекший убытки </w:t>
      </w:r>
      <w:proofErr w:type="spellStart"/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Предпритятию</w:t>
      </w:r>
      <w:proofErr w:type="spellEnd"/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причиненный их действиями (бездействием), в соответствии с законодательством Республики Казахстан.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11"/>
      <w:bookmarkEnd w:id="31"/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Председатель Наблюдательного совета несет ответственность за полноту и достоверность информации, содержащейся в протоколах и материалах заседаний Наблюдательного совета. В случае предоставления заведомо ложной и недостоверной информации, председатель Наблюдательного совета привлекается к дисциплинарной ответственности.</w:t>
      </w:r>
    </w:p>
    <w:p w:rsidR="006A08D7" w:rsidRDefault="0019703F" w:rsidP="009979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z112"/>
      <w:bookmarkEnd w:id="32"/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Члены Наблюдательного совета освобождаются от ответственности в случае, если голосовали против решения, принятого Наблюдательным советом, повлекшего убытки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или не принимали участия в голосовании.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703F" w:rsidRDefault="0019703F" w:rsidP="0099790D">
      <w:pPr>
        <w:spacing w:after="0"/>
        <w:ind w:left="212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4" w:name="z113"/>
      <w:bookmarkEnd w:id="33"/>
      <w:r w:rsidRPr="009979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057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</w:t>
      </w:r>
      <w:r w:rsidRPr="009979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Заключительные положения</w:t>
      </w:r>
    </w:p>
    <w:p w:rsidR="002A60C4" w:rsidRPr="0099790D" w:rsidRDefault="002A60C4" w:rsidP="0099790D">
      <w:pPr>
        <w:spacing w:after="0"/>
        <w:ind w:left="212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114"/>
      <w:bookmarkEnd w:id="34"/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6A0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Наблюдательный совет прекращает свою деятельность по следующим основаниям:</w:t>
      </w:r>
    </w:p>
    <w:bookmarkEnd w:id="35"/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 дня прекращения деятельности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котором он создан;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случае решения местного исполнительного органа;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 случаях несоответствия критериям, предъявляемым к </w:t>
      </w:r>
      <w:r w:rsid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</w:t>
      </w:r>
      <w:r w:rsidR="002A60C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которых они создаются.</w:t>
      </w:r>
    </w:p>
    <w:p w:rsidR="0019703F" w:rsidRPr="0099790D" w:rsidRDefault="0019703F" w:rsidP="00997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118"/>
      <w:r w:rsidRPr="0099790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="002A60C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Не позднее двух месяцев после создания нового </w:t>
      </w:r>
      <w:r w:rsidR="002A60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Предприятия</w:t>
      </w:r>
      <w:r w:rsidRPr="009979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нем создается Наблюдательный совет в соответствии с настоящим Положением.</w:t>
      </w:r>
    </w:p>
    <w:bookmarkEnd w:id="36"/>
    <w:p w:rsidR="0019703F" w:rsidRPr="0099790D" w:rsidRDefault="0019703F" w:rsidP="0099790D">
      <w:pPr>
        <w:pStyle w:val="afa"/>
        <w:shd w:val="clear" w:color="auto" w:fill="FFFFFF"/>
        <w:spacing w:before="0" w:beforeAutospacing="0" w:after="360" w:afterAutospacing="0" w:line="31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9790D" w:rsidRDefault="0099790D" w:rsidP="0004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7" w:name="z58"/>
      <w:bookmarkEnd w:id="27"/>
    </w:p>
    <w:p w:rsidR="0099790D" w:rsidRDefault="0099790D" w:rsidP="0004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5521" w:rsidRPr="00627330" w:rsidRDefault="009A5521" w:rsidP="00191B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9A5521" w:rsidRPr="00627330" w:rsidSect="00191BED">
          <w:headerReference w:type="default" r:id="rId7"/>
          <w:footerReference w:type="default" r:id="rId8"/>
          <w:headerReference w:type="first" r:id="rId9"/>
          <w:footerReference w:type="first" r:id="rId10"/>
          <w:pgSz w:w="11909" w:h="16838"/>
          <w:pgMar w:top="970" w:right="851" w:bottom="851" w:left="1418" w:header="0" w:footer="6" w:gutter="0"/>
          <w:cols w:space="720"/>
          <w:noEndnote/>
          <w:titlePg/>
          <w:docGrid w:linePitch="360"/>
        </w:sectPr>
      </w:pPr>
      <w:bookmarkStart w:id="38" w:name="z150"/>
      <w:bookmarkEnd w:id="37"/>
    </w:p>
    <w:p w:rsidR="009A5521" w:rsidRPr="00627330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A7B" w:rsidRPr="00627330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Приложение 1</w:t>
      </w:r>
    </w:p>
    <w:p w:rsidR="00F85A7B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>п</w:t>
      </w: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F74DC6">
        <w:rPr>
          <w:rFonts w:ascii="Times New Roman" w:eastAsia="Calibri" w:hAnsi="Times New Roman" w:cs="Times New Roman"/>
          <w:sz w:val="20"/>
          <w:szCs w:val="20"/>
          <w:lang w:val="ru-RU"/>
        </w:rPr>
        <w:t>н</w:t>
      </w:r>
      <w:r w:rsidR="005E38FC"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>аблюдательном</w:t>
      </w: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F74DC6" w:rsidRPr="00F74DC6" w:rsidRDefault="00F74DC6" w:rsidP="00F74DC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ГКП на ПХВ</w:t>
      </w:r>
      <w:r w:rsidRPr="00F74DC6">
        <w:rPr>
          <w:rFonts w:ascii="Times New Roman" w:hAnsi="Times New Roman" w:cs="Times New Roman"/>
          <w:lang w:val="ru-RU"/>
        </w:rPr>
        <w:t xml:space="preserve"> </w:t>
      </w:r>
      <w:r w:rsidRPr="00F74DC6">
        <w:rPr>
          <w:rFonts w:ascii="Times New Roman" w:eastAsia="Times New Roman" w:hAnsi="Times New Roman" w:cs="Times New Roman"/>
          <w:bCs/>
          <w:lang w:val="ru-RU"/>
        </w:rPr>
        <w:t>«</w:t>
      </w:r>
      <w:proofErr w:type="spellStart"/>
      <w:r w:rsidR="00614DDF" w:rsidRPr="00614DDF">
        <w:rPr>
          <w:rFonts w:ascii="Times New Roman" w:eastAsia="Times New Roman" w:hAnsi="Times New Roman" w:cs="Times New Roman"/>
          <w:bCs/>
          <w:lang w:val="ru-RU"/>
        </w:rPr>
        <w:t>Мангистауская</w:t>
      </w:r>
      <w:proofErr w:type="spellEnd"/>
      <w:r w:rsidR="00614DDF" w:rsidRPr="00614DDF">
        <w:rPr>
          <w:rFonts w:ascii="Times New Roman" w:eastAsia="Times New Roman" w:hAnsi="Times New Roman" w:cs="Times New Roman"/>
          <w:bCs/>
          <w:lang w:val="ru-RU"/>
        </w:rPr>
        <w:t xml:space="preserve"> областная больница</w:t>
      </w:r>
      <w:r w:rsidRPr="00F74DC6">
        <w:rPr>
          <w:rFonts w:ascii="Times New Roman" w:eastAsia="Times New Roman" w:hAnsi="Times New Roman" w:cs="Times New Roman"/>
          <w:bCs/>
          <w:lang w:val="ru-RU"/>
        </w:rPr>
        <w:t xml:space="preserve">» </w:t>
      </w:r>
    </w:p>
    <w:p w:rsidR="00F74DC6" w:rsidRPr="00F74DC6" w:rsidRDefault="00F74DC6" w:rsidP="00F74DC6">
      <w:pPr>
        <w:spacing w:after="0" w:line="240" w:lineRule="auto"/>
        <w:jc w:val="right"/>
        <w:rPr>
          <w:bCs/>
          <w:lang w:val="ru-RU"/>
        </w:rPr>
      </w:pPr>
      <w:r w:rsidRPr="00F74DC6">
        <w:rPr>
          <w:rFonts w:ascii="Times New Roman" w:eastAsia="Times New Roman" w:hAnsi="Times New Roman" w:cs="Times New Roman"/>
          <w:bCs/>
          <w:lang w:val="ru-RU"/>
        </w:rPr>
        <w:t xml:space="preserve">Управления здравоохранения </w:t>
      </w:r>
      <w:proofErr w:type="spellStart"/>
      <w:r w:rsidRPr="00F74DC6">
        <w:rPr>
          <w:rFonts w:ascii="Times New Roman" w:eastAsia="Times New Roman" w:hAnsi="Times New Roman" w:cs="Times New Roman"/>
          <w:bCs/>
          <w:lang w:val="ru-RU"/>
        </w:rPr>
        <w:t>Мангистауской</w:t>
      </w:r>
      <w:proofErr w:type="spellEnd"/>
      <w:r w:rsidRPr="00F74DC6">
        <w:rPr>
          <w:rFonts w:ascii="Times New Roman" w:eastAsia="Times New Roman" w:hAnsi="Times New Roman" w:cs="Times New Roman"/>
          <w:bCs/>
          <w:lang w:val="ru-RU"/>
        </w:rPr>
        <w:t xml:space="preserve"> области</w:t>
      </w:r>
    </w:p>
    <w:p w:rsidR="00F74DC6" w:rsidRPr="00627330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DC6" w:rsidRPr="00627330" w:rsidRDefault="00F74DC6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85A7B" w:rsidRPr="00F74DC6" w:rsidRDefault="00F74DC6" w:rsidP="00F74DC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</w:t>
      </w:r>
      <w:r w:rsidRPr="008A546A">
        <w:rPr>
          <w:rFonts w:ascii="Times New Roman" w:hAnsi="Times New Roman" w:cs="Times New Roman"/>
          <w:color w:val="000000" w:themeColor="text1"/>
          <w:lang w:val="ru-RU"/>
        </w:rPr>
        <w:tab/>
      </w:r>
      <w:r w:rsidRPr="008A546A">
        <w:rPr>
          <w:rFonts w:ascii="Times New Roman" w:hAnsi="Times New Roman" w:cs="Times New Roman"/>
          <w:color w:val="000000" w:themeColor="text1"/>
          <w:lang w:val="ru-RU"/>
        </w:rPr>
        <w:tab/>
      </w:r>
      <w:r w:rsidRPr="008A546A">
        <w:rPr>
          <w:rFonts w:ascii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7F7FF5" w:rsidRPr="00627330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Журнал регистрации решений </w:t>
      </w:r>
      <w:r w:rsidR="005E38FC"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>Наблюдательного</w:t>
      </w: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 совета</w:t>
      </w:r>
    </w:p>
    <w:p w:rsidR="00F85A7B" w:rsidRPr="00627330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>Г</w:t>
      </w:r>
      <w:r w:rsidR="00F74DC6">
        <w:rPr>
          <w:rFonts w:ascii="Times New Roman" w:eastAsia="Calibri" w:hAnsi="Times New Roman" w:cs="Times New Roman"/>
          <w:b/>
          <w:sz w:val="28"/>
          <w:szCs w:val="20"/>
          <w:lang w:val="ru-RU"/>
        </w:rPr>
        <w:t>К</w:t>
      </w: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П </w:t>
      </w:r>
      <w:r w:rsidR="00F74DC6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на ПХВ </w:t>
      </w: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>«</w:t>
      </w:r>
      <w:proofErr w:type="spellStart"/>
      <w:r w:rsidR="00614DDF" w:rsidRPr="00614D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Мангистауская</w:t>
      </w:r>
      <w:proofErr w:type="spellEnd"/>
      <w:r w:rsidR="00614DDF" w:rsidRPr="00614D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областная больница</w:t>
      </w:r>
      <w:r w:rsidRPr="00627330">
        <w:rPr>
          <w:rFonts w:ascii="Times New Roman" w:eastAsia="Calibri" w:hAnsi="Times New Roman" w:cs="Times New Roman"/>
          <w:b/>
          <w:sz w:val="28"/>
          <w:szCs w:val="20"/>
          <w:lang w:val="ru-RU"/>
        </w:rPr>
        <w:t>»</w:t>
      </w:r>
    </w:p>
    <w:p w:rsidR="00F85A7B" w:rsidRPr="00627330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627330" w:rsidRDefault="00F85A7B" w:rsidP="00F85A7B">
      <w:pPr>
        <w:spacing w:line="240" w:lineRule="auto"/>
        <w:rPr>
          <w:lang w:val="ru-RU"/>
        </w:rPr>
      </w:pPr>
    </w:p>
    <w:p w:rsidR="00F85A7B" w:rsidRPr="00627330" w:rsidRDefault="00F85A7B" w:rsidP="00F85A7B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68"/>
        <w:gridCol w:w="2126"/>
        <w:gridCol w:w="4253"/>
        <w:gridCol w:w="4110"/>
      </w:tblGrid>
      <w:tr w:rsidR="00F85A7B" w:rsidRPr="00627330" w:rsidTr="005F2AA7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627330">
              <w:rPr>
                <w:rFonts w:ascii="Times New Roman" w:hAnsi="Times New Roman"/>
                <w:b/>
              </w:rPr>
              <w:t>п/н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627330">
              <w:rPr>
                <w:rFonts w:ascii="Times New Roman" w:hAnsi="Times New Roman"/>
                <w:b/>
              </w:rPr>
              <w:t>№</w:t>
            </w:r>
          </w:p>
          <w:p w:rsidR="00F85A7B" w:rsidRPr="00627330" w:rsidRDefault="00F85A7B" w:rsidP="008E389F">
            <w:pPr>
              <w:pStyle w:val="af9"/>
              <w:ind w:left="-113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протокола</w:t>
            </w:r>
            <w:proofErr w:type="spellEnd"/>
          </w:p>
        </w:tc>
        <w:tc>
          <w:tcPr>
            <w:tcW w:w="2126" w:type="dxa"/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7330">
              <w:rPr>
                <w:rFonts w:ascii="Times New Roman" w:hAnsi="Times New Roman"/>
                <w:b/>
                <w:lang w:val="ru-RU"/>
              </w:rPr>
              <w:t xml:space="preserve">Дата проведения (очного/заочного) заседания </w:t>
            </w:r>
            <w:r w:rsidR="005E38FC" w:rsidRPr="00627330">
              <w:rPr>
                <w:rFonts w:ascii="Times New Roman" w:hAnsi="Times New Roman"/>
                <w:b/>
                <w:lang w:val="ru-RU"/>
              </w:rPr>
              <w:t>Наблюдательного</w:t>
            </w:r>
            <w:r w:rsidRPr="00627330">
              <w:rPr>
                <w:rFonts w:ascii="Times New Roman" w:hAnsi="Times New Roman"/>
                <w:b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Повестка</w:t>
            </w:r>
            <w:proofErr w:type="spellEnd"/>
            <w:r w:rsidRPr="006273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7330">
              <w:rPr>
                <w:rFonts w:ascii="Times New Roman" w:hAnsi="Times New Roman"/>
                <w:b/>
              </w:rPr>
              <w:t>дня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Присутствовали</w:t>
            </w:r>
            <w:proofErr w:type="spellEnd"/>
          </w:p>
        </w:tc>
      </w:tr>
      <w:tr w:rsidR="00F85A7B" w:rsidRPr="00627330" w:rsidTr="005F2AA7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3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627330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627330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627330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627330">
              <w:rPr>
                <w:b/>
              </w:rPr>
              <w:t>5</w:t>
            </w:r>
          </w:p>
        </w:tc>
      </w:tr>
    </w:tbl>
    <w:p w:rsidR="00F85A7B" w:rsidRPr="00627330" w:rsidRDefault="00F85A7B" w:rsidP="00F85A7B">
      <w:pPr>
        <w:spacing w:line="240" w:lineRule="auto"/>
      </w:pPr>
    </w:p>
    <w:p w:rsidR="00F85A7B" w:rsidRPr="008A546A" w:rsidRDefault="00F85A7B" w:rsidP="00F85A7B">
      <w:pPr>
        <w:spacing w:line="240" w:lineRule="auto"/>
        <w:rPr>
          <w:lang w:val="kk-KZ"/>
        </w:rPr>
      </w:pPr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4677"/>
      </w:tblGrid>
      <w:tr w:rsidR="00F85A7B" w:rsidRPr="00627330" w:rsidTr="00F85A7B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Отсутствовали</w:t>
            </w:r>
            <w:proofErr w:type="spellEnd"/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Решение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330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6273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7330">
              <w:rPr>
                <w:rFonts w:ascii="Times New Roman" w:hAnsi="Times New Roman"/>
                <w:b/>
              </w:rPr>
              <w:t>об</w:t>
            </w:r>
            <w:proofErr w:type="spellEnd"/>
            <w:r w:rsidRPr="006273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7330">
              <w:rPr>
                <w:rFonts w:ascii="Times New Roman" w:hAnsi="Times New Roman"/>
                <w:b/>
              </w:rPr>
              <w:t>исполнении</w:t>
            </w:r>
            <w:proofErr w:type="spellEnd"/>
            <w:r w:rsidRPr="006273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27330">
              <w:rPr>
                <w:rFonts w:ascii="Times New Roman" w:hAnsi="Times New Roman"/>
                <w:b/>
              </w:rPr>
              <w:t>решения</w:t>
            </w:r>
            <w:proofErr w:type="spellEnd"/>
          </w:p>
        </w:tc>
      </w:tr>
      <w:tr w:rsidR="00F85A7B" w:rsidRPr="00627330" w:rsidTr="00F85A7B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3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3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627330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330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85A7B" w:rsidRPr="00627330" w:rsidRDefault="00F85A7B" w:rsidP="00F85A7B">
      <w:pPr>
        <w:spacing w:line="240" w:lineRule="auto"/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627330" w:rsidSect="009A552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627330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2</w:t>
      </w:r>
    </w:p>
    <w:p w:rsidR="00AC17C7" w:rsidRPr="00627330" w:rsidRDefault="00AC17C7" w:rsidP="00AC17C7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>п</w:t>
      </w: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62733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F74DC6" w:rsidRPr="00F74DC6" w:rsidRDefault="00F74DC6" w:rsidP="00F74DC6">
      <w:pPr>
        <w:spacing w:after="0" w:line="240" w:lineRule="auto"/>
        <w:jc w:val="right"/>
        <w:rPr>
          <w:bCs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Pr="00F74DC6">
        <w:rPr>
          <w:rFonts w:ascii="Times New Roman" w:hAnsi="Times New Roman"/>
          <w:lang w:val="ru-RU"/>
        </w:rPr>
        <w:t>ГКП на ПХВ</w:t>
      </w:r>
      <w:r>
        <w:rPr>
          <w:rFonts w:ascii="Times New Roman" w:hAnsi="Times New Roman"/>
          <w:lang w:val="ru-RU"/>
        </w:rPr>
        <w:t xml:space="preserve"> «</w:t>
      </w:r>
      <w:proofErr w:type="spellStart"/>
      <w:r w:rsidR="00614DDF" w:rsidRPr="00614DDF">
        <w:rPr>
          <w:rFonts w:ascii="Times New Roman" w:eastAsia="Times New Roman" w:hAnsi="Times New Roman" w:cs="Times New Roman"/>
          <w:bCs/>
          <w:lang w:val="ru-RU"/>
        </w:rPr>
        <w:t>Мангистауская</w:t>
      </w:r>
      <w:proofErr w:type="spellEnd"/>
      <w:r w:rsidR="00614DDF" w:rsidRPr="00614DDF">
        <w:rPr>
          <w:rFonts w:ascii="Times New Roman" w:eastAsia="Times New Roman" w:hAnsi="Times New Roman" w:cs="Times New Roman"/>
          <w:bCs/>
          <w:lang w:val="ru-RU"/>
        </w:rPr>
        <w:t xml:space="preserve"> областная больница</w:t>
      </w:r>
      <w:r>
        <w:rPr>
          <w:rFonts w:ascii="Times New Roman" w:hAnsi="Times New Roman"/>
          <w:lang w:val="ru-RU"/>
        </w:rPr>
        <w:t xml:space="preserve">» </w:t>
      </w:r>
      <w:r w:rsidRPr="00F74DC6">
        <w:rPr>
          <w:rFonts w:ascii="Times New Roman" w:eastAsia="Times New Roman" w:hAnsi="Times New Roman" w:cs="Times New Roman"/>
          <w:bCs/>
          <w:lang w:val="ru-RU"/>
        </w:rPr>
        <w:t xml:space="preserve">Управления здравоохранения </w:t>
      </w:r>
      <w:proofErr w:type="spellStart"/>
      <w:r w:rsidRPr="00F74DC6">
        <w:rPr>
          <w:rFonts w:ascii="Times New Roman" w:eastAsia="Times New Roman" w:hAnsi="Times New Roman" w:cs="Times New Roman"/>
          <w:bCs/>
          <w:lang w:val="ru-RU"/>
        </w:rPr>
        <w:t>Мангистауской</w:t>
      </w:r>
      <w:proofErr w:type="spellEnd"/>
      <w:r w:rsidRPr="00F74DC6">
        <w:rPr>
          <w:rFonts w:ascii="Times New Roman" w:eastAsia="Times New Roman" w:hAnsi="Times New Roman" w:cs="Times New Roman"/>
          <w:bCs/>
          <w:lang w:val="ru-RU"/>
        </w:rPr>
        <w:t xml:space="preserve"> области</w:t>
      </w:r>
    </w:p>
    <w:p w:rsidR="00F85A7B" w:rsidRPr="00F74DC6" w:rsidRDefault="00F74DC6" w:rsidP="00F85A7B">
      <w:pPr>
        <w:pStyle w:val="af9"/>
        <w:jc w:val="center"/>
        <w:rPr>
          <w:rFonts w:ascii="Times New Roman" w:hAnsi="Times New Roman"/>
          <w:lang w:val="ru-RU"/>
        </w:rPr>
      </w:pPr>
      <w:r w:rsidRPr="00F74DC6">
        <w:rPr>
          <w:rFonts w:ascii="Times New Roman" w:hAnsi="Times New Roman"/>
          <w:lang w:val="ru-RU"/>
        </w:rPr>
        <w:t xml:space="preserve"> 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27330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27330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 w:rsidR="005E38FC" w:rsidRPr="00627330"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627330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F85A7B" w:rsidRPr="00627330" w:rsidRDefault="00F85A7B" w:rsidP="0070075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27330">
        <w:rPr>
          <w:rFonts w:ascii="Times New Roman" w:hAnsi="Times New Roman"/>
          <w:b/>
          <w:sz w:val="24"/>
          <w:szCs w:val="28"/>
          <w:lang w:val="ru-RU"/>
        </w:rPr>
        <w:t>Г</w:t>
      </w:r>
      <w:r w:rsidR="001736AD">
        <w:rPr>
          <w:rFonts w:ascii="Times New Roman" w:hAnsi="Times New Roman"/>
          <w:b/>
          <w:sz w:val="24"/>
          <w:szCs w:val="28"/>
          <w:lang w:val="ru-RU"/>
        </w:rPr>
        <w:t>К</w:t>
      </w:r>
      <w:r w:rsidRPr="00627330">
        <w:rPr>
          <w:rFonts w:ascii="Times New Roman" w:hAnsi="Times New Roman"/>
          <w:b/>
          <w:sz w:val="24"/>
          <w:szCs w:val="28"/>
          <w:lang w:val="ru-RU"/>
        </w:rPr>
        <w:t>П на ПХВ «</w:t>
      </w:r>
      <w:r w:rsidR="0070075B" w:rsidRPr="00627330">
        <w:rPr>
          <w:rFonts w:ascii="Times New Roman" w:hAnsi="Times New Roman"/>
          <w:b/>
          <w:sz w:val="24"/>
          <w:szCs w:val="28"/>
          <w:lang w:val="ru-RU"/>
        </w:rPr>
        <w:t>________________________»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627330" w:rsidRDefault="00074FB6" w:rsidP="00F85A7B">
      <w:pPr>
        <w:pStyle w:val="af9"/>
        <w:jc w:val="center"/>
        <w:rPr>
          <w:rFonts w:ascii="Times New Roman" w:hAnsi="Times New Roman"/>
          <w:sz w:val="24"/>
          <w:szCs w:val="28"/>
          <w:lang w:val="ru-RU"/>
        </w:rPr>
      </w:pPr>
      <w:r w:rsidRPr="00627330">
        <w:rPr>
          <w:rFonts w:ascii="Times New Roman" w:hAnsi="Times New Roman"/>
          <w:sz w:val="24"/>
          <w:szCs w:val="28"/>
          <w:lang w:val="ru-RU"/>
        </w:rPr>
        <w:t>город __________</w:t>
      </w:r>
      <w:r w:rsidR="00F85A7B" w:rsidRPr="00627330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             от «___» ______ 20</w:t>
      </w:r>
      <w:r w:rsidR="00F74DC6">
        <w:rPr>
          <w:rFonts w:ascii="Times New Roman" w:hAnsi="Times New Roman"/>
          <w:sz w:val="24"/>
          <w:szCs w:val="28"/>
          <w:lang w:val="ru-RU"/>
        </w:rPr>
        <w:t xml:space="preserve">2_ </w:t>
      </w:r>
      <w:r w:rsidR="00F85A7B" w:rsidRPr="00627330">
        <w:rPr>
          <w:rFonts w:ascii="Times New Roman" w:hAnsi="Times New Roman"/>
          <w:sz w:val="24"/>
          <w:szCs w:val="28"/>
          <w:lang w:val="ru-RU"/>
        </w:rPr>
        <w:t>года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627330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27330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F85A7B" w:rsidRPr="00627330" w:rsidRDefault="00F85A7B" w:rsidP="00F85A7B">
      <w:pPr>
        <w:spacing w:after="0" w:line="240" w:lineRule="auto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F85A7B" w:rsidRPr="00627330" w:rsidRDefault="00F74DC6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F85A7B" w:rsidRPr="00627330" w:rsidRDefault="00F85A7B" w:rsidP="00F85A7B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27330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F85A7B" w:rsidRPr="00627330" w:rsidRDefault="00F85A7B" w:rsidP="00F85A7B">
      <w:pPr>
        <w:pStyle w:val="af9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F85A7B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DC6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74DC6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74DC6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74DC6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74DC6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74DC6" w:rsidRPr="00627330" w:rsidRDefault="00F74DC6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85A7B" w:rsidRPr="00627330" w:rsidRDefault="0070075B" w:rsidP="00F85A7B">
      <w:pPr>
        <w:pStyle w:val="af6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627330">
        <w:rPr>
          <w:rFonts w:ascii="Times New Roman" w:hAnsi="Times New Roman"/>
          <w:b/>
          <w:sz w:val="24"/>
          <w:szCs w:val="28"/>
        </w:rPr>
        <w:t>С</w:t>
      </w:r>
      <w:r w:rsidR="00F85A7B" w:rsidRPr="00627330">
        <w:rPr>
          <w:rFonts w:ascii="Times New Roman" w:hAnsi="Times New Roman"/>
          <w:b/>
          <w:sz w:val="24"/>
          <w:szCs w:val="28"/>
        </w:rPr>
        <w:t xml:space="preserve">екретарь </w:t>
      </w:r>
      <w:r w:rsidR="005E38FC" w:rsidRPr="00627330">
        <w:rPr>
          <w:rFonts w:ascii="Times New Roman" w:hAnsi="Times New Roman"/>
          <w:b/>
          <w:sz w:val="24"/>
          <w:szCs w:val="28"/>
        </w:rPr>
        <w:t>Наблюдательного</w:t>
      </w:r>
      <w:r w:rsidRPr="00627330">
        <w:rPr>
          <w:rFonts w:ascii="Times New Roman" w:hAnsi="Times New Roman"/>
          <w:b/>
          <w:sz w:val="24"/>
          <w:szCs w:val="28"/>
        </w:rPr>
        <w:t xml:space="preserve"> совета</w:t>
      </w:r>
      <w:r w:rsidR="00F85A7B" w:rsidRPr="00627330">
        <w:rPr>
          <w:rFonts w:ascii="Times New Roman" w:hAnsi="Times New Roman"/>
          <w:sz w:val="24"/>
          <w:szCs w:val="28"/>
        </w:rPr>
        <w:t xml:space="preserve"> _______________________ </w:t>
      </w:r>
      <w:r w:rsidR="00F85A7B" w:rsidRPr="00627330">
        <w:rPr>
          <w:rFonts w:ascii="Times New Roman" w:hAnsi="Times New Roman"/>
          <w:b/>
          <w:sz w:val="24"/>
          <w:szCs w:val="28"/>
        </w:rPr>
        <w:t>Ф.И.О.</w:t>
      </w:r>
    </w:p>
    <w:p w:rsidR="00F85A7B" w:rsidRPr="00627330" w:rsidRDefault="006F0CAD" w:rsidP="00F85A7B">
      <w:pPr>
        <w:pStyle w:val="af6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6F0CAD">
        <w:rPr>
          <w:rFonts w:ascii="Times New Roman" w:hAnsi="Times New Roman"/>
          <w:b/>
          <w:noProof/>
          <w:sz w:val="24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7" o:spid="_x0000_s1026" type="#_x0000_t120" style="position:absolute;margin-left:142.2pt;margin-top:14.55pt;width:103.15pt;height:104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" strokecolor="#a5a5a5" strokeweight=".5pt"/>
        </w:pict>
      </w:r>
      <w:r w:rsidR="00F85A7B" w:rsidRPr="00627330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="00F85A7B" w:rsidRPr="00627330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F85A7B" w:rsidRPr="00627330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627330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A5521" w:rsidRPr="00627330" w:rsidSect="009A5521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bookmarkEnd w:id="38"/>
    <w:p w:rsidR="00F85A7B" w:rsidRPr="00627330" w:rsidRDefault="00F85A7B" w:rsidP="00614DD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5A7B" w:rsidRPr="00627330" w:rsidSect="00614DDF">
      <w:headerReference w:type="default" r:id="rId19"/>
      <w:footerReference w:type="default" r:id="rId20"/>
      <w:headerReference w:type="first" r:id="rId21"/>
      <w:footerReference w:type="first" r:id="rId22"/>
      <w:pgSz w:w="16838" w:h="11909" w:orient="landscape"/>
      <w:pgMar w:top="1418" w:right="970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83" w:rsidRDefault="00603F83" w:rsidP="00F322E1">
      <w:pPr>
        <w:spacing w:after="0" w:line="240" w:lineRule="auto"/>
      </w:pPr>
      <w:r>
        <w:separator/>
      </w:r>
    </w:p>
  </w:endnote>
  <w:endnote w:type="continuationSeparator" w:id="0">
    <w:p w:rsidR="00603F83" w:rsidRDefault="00603F83" w:rsidP="00F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077412"/>
    </w:sdtPr>
    <w:sdtContent>
      <w:p w:rsidR="00C424CB" w:rsidRDefault="006F0CAD">
        <w:pPr>
          <w:pStyle w:val="af0"/>
          <w:jc w:val="center"/>
        </w:pPr>
        <w:r>
          <w:fldChar w:fldCharType="begin"/>
        </w:r>
        <w:r w:rsidR="00C424CB">
          <w:instrText>PAGE   \* MERGEFORMAT</w:instrText>
        </w:r>
        <w:r>
          <w:fldChar w:fldCharType="separate"/>
        </w:r>
        <w:r w:rsidR="004B4E59" w:rsidRPr="004B4E59">
          <w:rPr>
            <w:noProof/>
            <w:lang w:val="ru-RU"/>
          </w:rPr>
          <w:t>2</w:t>
        </w:r>
        <w:r>
          <w:fldChar w:fldCharType="end"/>
        </w:r>
      </w:p>
    </w:sdtContent>
  </w:sdt>
  <w:p w:rsidR="00D61716" w:rsidRDefault="00D61716" w:rsidP="27183C3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992596"/>
    </w:sdtPr>
    <w:sdtContent>
      <w:p w:rsidR="00C424CB" w:rsidRDefault="006F0CAD">
        <w:pPr>
          <w:pStyle w:val="af0"/>
          <w:jc w:val="center"/>
        </w:pPr>
        <w:r>
          <w:fldChar w:fldCharType="begin"/>
        </w:r>
        <w:r w:rsidR="00C424CB">
          <w:instrText>PAGE   \* MERGEFORMAT</w:instrText>
        </w:r>
        <w:r>
          <w:fldChar w:fldCharType="separate"/>
        </w:r>
        <w:r w:rsidR="004B4E59" w:rsidRPr="004B4E59">
          <w:rPr>
            <w:noProof/>
            <w:lang w:val="ru-RU"/>
          </w:rPr>
          <w:t>1</w:t>
        </w:r>
        <w:r>
          <w:fldChar w:fldCharType="end"/>
        </w:r>
      </w:p>
    </w:sdtContent>
  </w:sdt>
  <w:p w:rsidR="00D61716" w:rsidRDefault="00D61716" w:rsidP="27183C3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910"/>
      <w:gridCol w:w="4910"/>
      <w:gridCol w:w="4910"/>
    </w:tblGrid>
    <w:tr w:rsidR="00D61716" w:rsidTr="27183C30">
      <w:tc>
        <w:tcPr>
          <w:tcW w:w="49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910"/>
      <w:gridCol w:w="4910"/>
      <w:gridCol w:w="4910"/>
    </w:tblGrid>
    <w:tr w:rsidR="00D61716" w:rsidTr="27183C30">
      <w:tc>
        <w:tcPr>
          <w:tcW w:w="49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83" w:rsidRDefault="00603F83" w:rsidP="00F322E1">
      <w:pPr>
        <w:spacing w:after="0" w:line="240" w:lineRule="auto"/>
      </w:pPr>
      <w:r>
        <w:separator/>
      </w:r>
    </w:p>
  </w:footnote>
  <w:footnote w:type="continuationSeparator" w:id="0">
    <w:p w:rsidR="00603F83" w:rsidRDefault="00603F83" w:rsidP="00F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910"/>
      <w:gridCol w:w="4910"/>
      <w:gridCol w:w="4910"/>
    </w:tblGrid>
    <w:tr w:rsidR="00D61716" w:rsidTr="27183C30">
      <w:tc>
        <w:tcPr>
          <w:tcW w:w="49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910"/>
      <w:gridCol w:w="4910"/>
      <w:gridCol w:w="4910"/>
    </w:tblGrid>
    <w:tr w:rsidR="00D61716" w:rsidTr="27183C30">
      <w:tc>
        <w:tcPr>
          <w:tcW w:w="49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49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892625"/>
    </w:sdtPr>
    <w:sdtContent>
      <w:p w:rsidR="00D61716" w:rsidRDefault="006F0CAD" w:rsidP="00CE78CC">
        <w:pPr>
          <w:pStyle w:val="a3"/>
          <w:spacing w:after="0" w:line="240" w:lineRule="auto"/>
          <w:jc w:val="center"/>
        </w:pPr>
        <w:r w:rsidRPr="006F0CAD">
          <w:fldChar w:fldCharType="begin"/>
        </w:r>
        <w:r w:rsidR="00D61716">
          <w:instrText>PAGE   \* MERGEFORMAT</w:instrText>
        </w:r>
        <w:r w:rsidRPr="006F0CAD">
          <w:fldChar w:fldCharType="separate"/>
        </w:r>
        <w:r w:rsidR="00614DDF" w:rsidRPr="00614DDF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0"/>
      <w:gridCol w:w="3210"/>
      <w:gridCol w:w="3210"/>
    </w:tblGrid>
    <w:tr w:rsidR="00D61716" w:rsidTr="27183C30">
      <w:tc>
        <w:tcPr>
          <w:tcW w:w="3210" w:type="dxa"/>
        </w:tcPr>
        <w:p w:rsidR="00D61716" w:rsidRDefault="00D61716" w:rsidP="27183C30">
          <w:pPr>
            <w:pStyle w:val="a3"/>
            <w:ind w:left="-115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jc w:val="center"/>
          </w:pPr>
        </w:p>
      </w:tc>
      <w:tc>
        <w:tcPr>
          <w:tcW w:w="3210" w:type="dxa"/>
        </w:tcPr>
        <w:p w:rsidR="00D61716" w:rsidRDefault="00D61716" w:rsidP="27183C30">
          <w:pPr>
            <w:pStyle w:val="a3"/>
            <w:ind w:right="-115"/>
            <w:jc w:val="right"/>
          </w:pPr>
        </w:p>
      </w:tc>
    </w:tr>
  </w:tbl>
  <w:p w:rsidR="00D61716" w:rsidRDefault="00D61716" w:rsidP="27183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18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8"/>
  </w:num>
  <w:num w:numId="5">
    <w:abstractNumId w:val="19"/>
  </w:num>
  <w:num w:numId="6">
    <w:abstractNumId w:val="10"/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2E1"/>
    <w:rsid w:val="00017413"/>
    <w:rsid w:val="000311AF"/>
    <w:rsid w:val="00034CE6"/>
    <w:rsid w:val="0004541E"/>
    <w:rsid w:val="00071065"/>
    <w:rsid w:val="00074FB6"/>
    <w:rsid w:val="000856DB"/>
    <w:rsid w:val="00095906"/>
    <w:rsid w:val="000A5C1C"/>
    <w:rsid w:val="000B08A7"/>
    <w:rsid w:val="000B7234"/>
    <w:rsid w:val="000E3245"/>
    <w:rsid w:val="000E4C45"/>
    <w:rsid w:val="001019E3"/>
    <w:rsid w:val="00106C38"/>
    <w:rsid w:val="001507F4"/>
    <w:rsid w:val="001554C6"/>
    <w:rsid w:val="001623AD"/>
    <w:rsid w:val="00164E6B"/>
    <w:rsid w:val="001736AD"/>
    <w:rsid w:val="00180BE4"/>
    <w:rsid w:val="00191BED"/>
    <w:rsid w:val="001924C1"/>
    <w:rsid w:val="0019703F"/>
    <w:rsid w:val="001A4B0E"/>
    <w:rsid w:val="001B1BDA"/>
    <w:rsid w:val="001B1BFA"/>
    <w:rsid w:val="001B6069"/>
    <w:rsid w:val="001C0903"/>
    <w:rsid w:val="001D161E"/>
    <w:rsid w:val="001D7D34"/>
    <w:rsid w:val="001F25BB"/>
    <w:rsid w:val="001F7778"/>
    <w:rsid w:val="002132DE"/>
    <w:rsid w:val="002201C8"/>
    <w:rsid w:val="002244ED"/>
    <w:rsid w:val="002328A7"/>
    <w:rsid w:val="00233AF3"/>
    <w:rsid w:val="00267E6F"/>
    <w:rsid w:val="0027632B"/>
    <w:rsid w:val="00291DC1"/>
    <w:rsid w:val="002A60C4"/>
    <w:rsid w:val="002A7122"/>
    <w:rsid w:val="002B09EB"/>
    <w:rsid w:val="002C173F"/>
    <w:rsid w:val="002C49EB"/>
    <w:rsid w:val="002C4E95"/>
    <w:rsid w:val="002E0FC4"/>
    <w:rsid w:val="002F1249"/>
    <w:rsid w:val="003128A1"/>
    <w:rsid w:val="00355F73"/>
    <w:rsid w:val="00357253"/>
    <w:rsid w:val="00365DEB"/>
    <w:rsid w:val="003807C8"/>
    <w:rsid w:val="00394115"/>
    <w:rsid w:val="003A5F38"/>
    <w:rsid w:val="003D1F9B"/>
    <w:rsid w:val="003D53F2"/>
    <w:rsid w:val="00404A30"/>
    <w:rsid w:val="004177C4"/>
    <w:rsid w:val="00426C30"/>
    <w:rsid w:val="00472A1E"/>
    <w:rsid w:val="004B3FC7"/>
    <w:rsid w:val="004B4E59"/>
    <w:rsid w:val="004D179E"/>
    <w:rsid w:val="004D3ED0"/>
    <w:rsid w:val="00501EDE"/>
    <w:rsid w:val="00503A7E"/>
    <w:rsid w:val="0052427A"/>
    <w:rsid w:val="00542465"/>
    <w:rsid w:val="00556AB3"/>
    <w:rsid w:val="00585A08"/>
    <w:rsid w:val="005922F5"/>
    <w:rsid w:val="00596173"/>
    <w:rsid w:val="005B2EEA"/>
    <w:rsid w:val="005B5EE1"/>
    <w:rsid w:val="005D2EFB"/>
    <w:rsid w:val="005E38FC"/>
    <w:rsid w:val="005E4954"/>
    <w:rsid w:val="005F2362"/>
    <w:rsid w:val="005F2AA7"/>
    <w:rsid w:val="005F51C2"/>
    <w:rsid w:val="005F5261"/>
    <w:rsid w:val="005F6F55"/>
    <w:rsid w:val="00603F83"/>
    <w:rsid w:val="00614DDF"/>
    <w:rsid w:val="00621604"/>
    <w:rsid w:val="00627330"/>
    <w:rsid w:val="00636D30"/>
    <w:rsid w:val="006529BD"/>
    <w:rsid w:val="006556C9"/>
    <w:rsid w:val="006668FC"/>
    <w:rsid w:val="00673D71"/>
    <w:rsid w:val="00676441"/>
    <w:rsid w:val="00685F10"/>
    <w:rsid w:val="00695AE0"/>
    <w:rsid w:val="006A08D7"/>
    <w:rsid w:val="006A68E9"/>
    <w:rsid w:val="006B6AA9"/>
    <w:rsid w:val="006D0979"/>
    <w:rsid w:val="006D1715"/>
    <w:rsid w:val="006F0CAD"/>
    <w:rsid w:val="006F57FF"/>
    <w:rsid w:val="00700642"/>
    <w:rsid w:val="0070075B"/>
    <w:rsid w:val="00706AE0"/>
    <w:rsid w:val="00707CF7"/>
    <w:rsid w:val="00710086"/>
    <w:rsid w:val="007136EB"/>
    <w:rsid w:val="00731F53"/>
    <w:rsid w:val="0073743B"/>
    <w:rsid w:val="0074164E"/>
    <w:rsid w:val="00744127"/>
    <w:rsid w:val="007467C4"/>
    <w:rsid w:val="00761085"/>
    <w:rsid w:val="00775CDA"/>
    <w:rsid w:val="00794326"/>
    <w:rsid w:val="0079729F"/>
    <w:rsid w:val="007A1CAF"/>
    <w:rsid w:val="007B6A1C"/>
    <w:rsid w:val="007E51DD"/>
    <w:rsid w:val="007F1CEF"/>
    <w:rsid w:val="007F7FF5"/>
    <w:rsid w:val="008008F2"/>
    <w:rsid w:val="00806861"/>
    <w:rsid w:val="00812F60"/>
    <w:rsid w:val="0082073D"/>
    <w:rsid w:val="00825341"/>
    <w:rsid w:val="008321D5"/>
    <w:rsid w:val="00833054"/>
    <w:rsid w:val="008531BF"/>
    <w:rsid w:val="00866626"/>
    <w:rsid w:val="00870959"/>
    <w:rsid w:val="00877972"/>
    <w:rsid w:val="008855A2"/>
    <w:rsid w:val="00886586"/>
    <w:rsid w:val="008909F0"/>
    <w:rsid w:val="008A546A"/>
    <w:rsid w:val="008D1791"/>
    <w:rsid w:val="008E389F"/>
    <w:rsid w:val="008E4C2D"/>
    <w:rsid w:val="008F2574"/>
    <w:rsid w:val="00911DA1"/>
    <w:rsid w:val="009248A5"/>
    <w:rsid w:val="00936E40"/>
    <w:rsid w:val="0096065E"/>
    <w:rsid w:val="00961458"/>
    <w:rsid w:val="00964BB0"/>
    <w:rsid w:val="009675BA"/>
    <w:rsid w:val="00970504"/>
    <w:rsid w:val="009728B7"/>
    <w:rsid w:val="00993586"/>
    <w:rsid w:val="0099790D"/>
    <w:rsid w:val="009A5521"/>
    <w:rsid w:val="009A5B3B"/>
    <w:rsid w:val="009B44E1"/>
    <w:rsid w:val="009D6FA1"/>
    <w:rsid w:val="009F358E"/>
    <w:rsid w:val="00A030BA"/>
    <w:rsid w:val="00A0574D"/>
    <w:rsid w:val="00A24EC4"/>
    <w:rsid w:val="00A31F85"/>
    <w:rsid w:val="00A43AA7"/>
    <w:rsid w:val="00A55B4A"/>
    <w:rsid w:val="00AC17C7"/>
    <w:rsid w:val="00AF2530"/>
    <w:rsid w:val="00B10648"/>
    <w:rsid w:val="00B1117F"/>
    <w:rsid w:val="00B51373"/>
    <w:rsid w:val="00B647DA"/>
    <w:rsid w:val="00B71C7C"/>
    <w:rsid w:val="00B83F03"/>
    <w:rsid w:val="00B84C60"/>
    <w:rsid w:val="00BD06E7"/>
    <w:rsid w:val="00BF26E9"/>
    <w:rsid w:val="00C04DC9"/>
    <w:rsid w:val="00C41E4A"/>
    <w:rsid w:val="00C424CB"/>
    <w:rsid w:val="00C520C8"/>
    <w:rsid w:val="00C5648C"/>
    <w:rsid w:val="00C64785"/>
    <w:rsid w:val="00CB30B2"/>
    <w:rsid w:val="00CC503E"/>
    <w:rsid w:val="00CD0695"/>
    <w:rsid w:val="00CD1C15"/>
    <w:rsid w:val="00CD5DA1"/>
    <w:rsid w:val="00CD7545"/>
    <w:rsid w:val="00CE39BC"/>
    <w:rsid w:val="00CE60F5"/>
    <w:rsid w:val="00CE78CC"/>
    <w:rsid w:val="00D031FC"/>
    <w:rsid w:val="00D058BA"/>
    <w:rsid w:val="00D1468A"/>
    <w:rsid w:val="00D21F63"/>
    <w:rsid w:val="00D26674"/>
    <w:rsid w:val="00D271C8"/>
    <w:rsid w:val="00D53200"/>
    <w:rsid w:val="00D61716"/>
    <w:rsid w:val="00D653A8"/>
    <w:rsid w:val="00D653E0"/>
    <w:rsid w:val="00D80251"/>
    <w:rsid w:val="00D934C1"/>
    <w:rsid w:val="00DC6A7A"/>
    <w:rsid w:val="00DE3B97"/>
    <w:rsid w:val="00DF29C9"/>
    <w:rsid w:val="00DF756D"/>
    <w:rsid w:val="00E06C6A"/>
    <w:rsid w:val="00E14B38"/>
    <w:rsid w:val="00E241A8"/>
    <w:rsid w:val="00E2520F"/>
    <w:rsid w:val="00E27D63"/>
    <w:rsid w:val="00E325AA"/>
    <w:rsid w:val="00E36197"/>
    <w:rsid w:val="00E44E10"/>
    <w:rsid w:val="00E65A99"/>
    <w:rsid w:val="00E8610C"/>
    <w:rsid w:val="00EB4CCC"/>
    <w:rsid w:val="00ED1EFC"/>
    <w:rsid w:val="00EE1584"/>
    <w:rsid w:val="00F018C3"/>
    <w:rsid w:val="00F04AEB"/>
    <w:rsid w:val="00F322E1"/>
    <w:rsid w:val="00F32DEF"/>
    <w:rsid w:val="00F426E9"/>
    <w:rsid w:val="00F436D9"/>
    <w:rsid w:val="00F450D1"/>
    <w:rsid w:val="00F6017D"/>
    <w:rsid w:val="00F614F6"/>
    <w:rsid w:val="00F73124"/>
    <w:rsid w:val="00F74DC6"/>
    <w:rsid w:val="00F7579A"/>
    <w:rsid w:val="00F75B36"/>
    <w:rsid w:val="00F84468"/>
    <w:rsid w:val="00F85A7B"/>
    <w:rsid w:val="00FA744C"/>
    <w:rsid w:val="00FB720D"/>
    <w:rsid w:val="00FE252D"/>
    <w:rsid w:val="05615F12"/>
    <w:rsid w:val="18BC7F48"/>
    <w:rsid w:val="27183C30"/>
    <w:rsid w:val="2AE7DE30"/>
    <w:rsid w:val="4B87C431"/>
    <w:rsid w:val="6129CC91"/>
    <w:rsid w:val="6416B4E8"/>
    <w:rsid w:val="68FAE9D9"/>
    <w:rsid w:val="6AB7867A"/>
    <w:rsid w:val="771BF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link w:val="af3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4"/>
    <w:locked/>
    <w:rsid w:val="00DF29C9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F85A7B"/>
  </w:style>
  <w:style w:type="paragraph" w:styleId="af9">
    <w:name w:val="No Spacing"/>
    <w:link w:val="af8"/>
    <w:uiPriority w:val="1"/>
    <w:qFormat/>
    <w:rsid w:val="00F85A7B"/>
    <w:pPr>
      <w:spacing w:after="0" w:line="240" w:lineRule="auto"/>
    </w:pPr>
  </w:style>
  <w:style w:type="character" w:customStyle="1" w:styleId="af3">
    <w:name w:val="Абзац списка Знак"/>
    <w:link w:val="af2"/>
    <w:uiPriority w:val="34"/>
    <w:locked/>
    <w:rsid w:val="001F25BB"/>
    <w:rPr>
      <w:lang w:val="ru-RU"/>
    </w:rPr>
  </w:style>
  <w:style w:type="paragraph" w:styleId="afa">
    <w:name w:val="Normal (Web)"/>
    <w:basedOn w:val="a"/>
    <w:uiPriority w:val="99"/>
    <w:unhideWhenUsed/>
    <w:rsid w:val="009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отдел-кадров</cp:lastModifiedBy>
  <cp:revision>2</cp:revision>
  <cp:lastPrinted>2021-05-20T13:58:00Z</cp:lastPrinted>
  <dcterms:created xsi:type="dcterms:W3CDTF">2021-11-16T06:51:00Z</dcterms:created>
  <dcterms:modified xsi:type="dcterms:W3CDTF">2021-11-16T06:51:00Z</dcterms:modified>
</cp:coreProperties>
</file>